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00"/>
          <w:szCs w:val="200"/>
        </w:rPr>
      </w:pPr>
      <w:r>
        <w:rPr>
          <w:rFonts w:ascii="Arial" w:hAnsi="Arial" w:cs="Arial"/>
          <w:b/>
          <w:bCs/>
          <w:color w:val="000000"/>
          <w:kern w:val="0"/>
          <w:sz w:val="200"/>
          <w:szCs w:val="200"/>
        </w:rPr>
        <w:t>TZ</w:t>
      </w: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Jan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Hísek</w:t>
      </w:r>
      <w:proofErr w:type="spellEnd"/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Lev v Jeskyni</w:t>
      </w: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27. 1. - 28. 2. 2025</w:t>
      </w: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  <w:t xml:space="preserve">DSC </w:t>
      </w:r>
      <w:proofErr w:type="spellStart"/>
      <w:r>
        <w:rPr>
          <w:rFonts w:ascii="Arial" w:hAnsi="Arial" w:cs="Arial"/>
          <w:color w:val="000000"/>
          <w:kern w:val="0"/>
        </w:rPr>
        <w:t>Gallery</w:t>
      </w:r>
      <w:proofErr w:type="spellEnd"/>
      <w:r>
        <w:rPr>
          <w:rFonts w:ascii="Arial" w:hAnsi="Arial" w:cs="Arial"/>
          <w:color w:val="000000"/>
          <w:kern w:val="0"/>
        </w:rPr>
        <w:t xml:space="preserve"> vítá v novém roce svůj první výstavní projekt a vrací se tak ke svému již zaběhlému autorovi s velmi autentickým rukopisem, Janu </w:t>
      </w:r>
      <w:proofErr w:type="spellStart"/>
      <w:r>
        <w:rPr>
          <w:rFonts w:ascii="Arial" w:hAnsi="Arial" w:cs="Arial"/>
          <w:color w:val="000000"/>
          <w:kern w:val="0"/>
        </w:rPr>
        <w:t>Hískovi</w:t>
      </w:r>
      <w:proofErr w:type="spellEnd"/>
      <w:r>
        <w:rPr>
          <w:rFonts w:ascii="Arial" w:hAnsi="Arial" w:cs="Arial"/>
          <w:color w:val="000000"/>
          <w:kern w:val="0"/>
        </w:rPr>
        <w:t xml:space="preserve"> (Údiv větru 2021). Výstava </w:t>
      </w:r>
      <w:r>
        <w:rPr>
          <w:rFonts w:ascii="Arial" w:hAnsi="Arial" w:cs="Arial"/>
          <w:b/>
          <w:bCs/>
          <w:color w:val="000000"/>
          <w:kern w:val="0"/>
        </w:rPr>
        <w:t xml:space="preserve">"Lev v jeskyni" </w:t>
      </w:r>
      <w:r>
        <w:rPr>
          <w:rFonts w:ascii="Arial" w:hAnsi="Arial" w:cs="Arial"/>
          <w:color w:val="000000"/>
          <w:kern w:val="0"/>
        </w:rPr>
        <w:t>znovu otevírá jeho fascinující svět, který zve diváky na výpravu do hlubin imaginace plné mystiky a skrytých významů. Autorova tvorba opět osciluje mezi reálným a imaginárním a nabízí cestu do niterných zákoutí lidské duše i přírody.</w:t>
      </w: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  <w:t xml:space="preserve">Jeho kresby a malby vytvářejí prostor složitě komponovaných ornamentů,            kde fauna a flora ožívají v poetických vizích. </w:t>
      </w:r>
      <w:r>
        <w:rPr>
          <w:rFonts w:ascii="Arial" w:hAnsi="Arial" w:cs="Arial"/>
          <w:i/>
          <w:iCs/>
          <w:color w:val="000000"/>
          <w:kern w:val="0"/>
        </w:rPr>
        <w:t xml:space="preserve">“Inspirace symbolismem a umělci jako Gustave </w:t>
      </w:r>
      <w:proofErr w:type="spellStart"/>
      <w:r>
        <w:rPr>
          <w:rFonts w:ascii="Arial" w:hAnsi="Arial" w:cs="Arial"/>
          <w:i/>
          <w:iCs/>
          <w:color w:val="000000"/>
          <w:kern w:val="0"/>
        </w:rPr>
        <w:t>Doré</w:t>
      </w:r>
      <w:proofErr w:type="spellEnd"/>
      <w:r>
        <w:rPr>
          <w:rFonts w:ascii="Arial" w:hAnsi="Arial" w:cs="Arial"/>
          <w:i/>
          <w:iCs/>
          <w:color w:val="000000"/>
          <w:kern w:val="0"/>
        </w:rPr>
        <w:t xml:space="preserve"> či William Blake je patrná v důrazu na detail, imaginaci a snovost. Jan </w:t>
      </w:r>
      <w:proofErr w:type="spellStart"/>
      <w:r>
        <w:rPr>
          <w:rFonts w:ascii="Arial" w:hAnsi="Arial" w:cs="Arial"/>
          <w:i/>
          <w:iCs/>
          <w:color w:val="000000"/>
          <w:kern w:val="0"/>
        </w:rPr>
        <w:t>Hísek</w:t>
      </w:r>
      <w:proofErr w:type="spellEnd"/>
      <w:r>
        <w:rPr>
          <w:rFonts w:ascii="Arial" w:hAnsi="Arial" w:cs="Arial"/>
          <w:i/>
          <w:iCs/>
          <w:color w:val="000000"/>
          <w:kern w:val="0"/>
        </w:rPr>
        <w:t xml:space="preserve"> je ve svém projevu lyrický a poetický, často je ovlivněn sny, které si pečlivě zaznamenává. Ztracený ráj od Johna </w:t>
      </w:r>
      <w:proofErr w:type="spellStart"/>
      <w:r>
        <w:rPr>
          <w:rFonts w:ascii="Arial" w:hAnsi="Arial" w:cs="Arial"/>
          <w:i/>
          <w:iCs/>
          <w:color w:val="000000"/>
          <w:kern w:val="0"/>
        </w:rPr>
        <w:t>Miltona</w:t>
      </w:r>
      <w:proofErr w:type="spellEnd"/>
      <w:r>
        <w:rPr>
          <w:rFonts w:ascii="Arial" w:hAnsi="Arial" w:cs="Arial"/>
          <w:i/>
          <w:iCs/>
          <w:color w:val="000000"/>
          <w:kern w:val="0"/>
        </w:rPr>
        <w:t xml:space="preserve"> ilustroval Gustave </w:t>
      </w:r>
      <w:proofErr w:type="spellStart"/>
      <w:r>
        <w:rPr>
          <w:rFonts w:ascii="Arial" w:hAnsi="Arial" w:cs="Arial"/>
          <w:i/>
          <w:iCs/>
          <w:color w:val="000000"/>
          <w:kern w:val="0"/>
        </w:rPr>
        <w:t>Doré</w:t>
      </w:r>
      <w:proofErr w:type="spellEnd"/>
      <w:r>
        <w:rPr>
          <w:rFonts w:ascii="Arial" w:hAnsi="Arial" w:cs="Arial"/>
          <w:i/>
          <w:iCs/>
          <w:color w:val="000000"/>
          <w:kern w:val="0"/>
        </w:rPr>
        <w:t xml:space="preserve"> s důrazem nejen na epickou velikost biblického příběhu, ale i na melancholii a poetiku. To jsou aspekty, které jsou velmi blízké i pro přemýšlení nad kompozicemi Jana </w:t>
      </w:r>
      <w:proofErr w:type="spellStart"/>
      <w:r>
        <w:rPr>
          <w:rFonts w:ascii="Arial" w:hAnsi="Arial" w:cs="Arial"/>
          <w:i/>
          <w:iCs/>
          <w:color w:val="000000"/>
          <w:kern w:val="0"/>
        </w:rPr>
        <w:t>Híska</w:t>
      </w:r>
      <w:proofErr w:type="spellEnd"/>
      <w:r>
        <w:rPr>
          <w:rFonts w:ascii="Arial" w:hAnsi="Arial" w:cs="Arial"/>
          <w:i/>
          <w:iCs/>
          <w:color w:val="000000"/>
          <w:kern w:val="0"/>
        </w:rPr>
        <w:t>"</w:t>
      </w:r>
      <w:r>
        <w:rPr>
          <w:rFonts w:ascii="Arial" w:hAnsi="Arial" w:cs="Arial"/>
          <w:color w:val="000000"/>
          <w:kern w:val="0"/>
        </w:rPr>
        <w:t>, vysvětluje kurátorka výstavy Karolína Juřicová.</w:t>
      </w: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  <w:t xml:space="preserve">Výstava "Lev v jeskyni" představuje několik tematických okruhů </w:t>
      </w:r>
      <w:proofErr w:type="spellStart"/>
      <w:r>
        <w:rPr>
          <w:rFonts w:ascii="Arial" w:hAnsi="Arial" w:cs="Arial"/>
          <w:color w:val="000000"/>
          <w:kern w:val="0"/>
        </w:rPr>
        <w:t>Hískovy</w:t>
      </w:r>
      <w:proofErr w:type="spellEnd"/>
      <w:r>
        <w:rPr>
          <w:rFonts w:ascii="Arial" w:hAnsi="Arial" w:cs="Arial"/>
          <w:color w:val="000000"/>
          <w:kern w:val="0"/>
        </w:rPr>
        <w:t xml:space="preserve"> tvorby: červené dynamické kompozice, šedé obrazy s hlavami světců na bílém pozadí a černomodré plátna s nokturnovou atmosférou. Jedním z ústředních obrazů je dílo </w:t>
      </w:r>
      <w:r>
        <w:rPr>
          <w:rFonts w:ascii="Arial" w:hAnsi="Arial" w:cs="Arial"/>
          <w:b/>
          <w:bCs/>
          <w:color w:val="000000"/>
          <w:kern w:val="0"/>
        </w:rPr>
        <w:t>"Lev"</w:t>
      </w:r>
      <w:r>
        <w:rPr>
          <w:rFonts w:ascii="Arial" w:hAnsi="Arial" w:cs="Arial"/>
          <w:color w:val="000000"/>
          <w:kern w:val="0"/>
        </w:rPr>
        <w:t>, symbolizující sílu a duchovní moc. Jeho postava je doplněna létajícími ptáky a lotosovým květem, který najednou nabývá meditativního významu. Další významné dílo</w:t>
      </w:r>
      <w:r>
        <w:rPr>
          <w:rFonts w:ascii="Arial" w:hAnsi="Arial" w:cs="Arial"/>
          <w:b/>
          <w:bCs/>
          <w:color w:val="000000"/>
          <w:kern w:val="0"/>
        </w:rPr>
        <w:t xml:space="preserve"> "Tříoký kocour" </w:t>
      </w:r>
      <w:r>
        <w:rPr>
          <w:rFonts w:ascii="Arial" w:hAnsi="Arial" w:cs="Arial"/>
          <w:color w:val="000000"/>
          <w:kern w:val="0"/>
        </w:rPr>
        <w:t>představuje pomocí třetího oka symbol silné vnitřní intuice a hlubokého poznání. Mezi další klíčová díla patří obrazy</w:t>
      </w:r>
      <w:r>
        <w:rPr>
          <w:rFonts w:ascii="Arial" w:hAnsi="Arial" w:cs="Arial"/>
          <w:b/>
          <w:bCs/>
          <w:color w:val="000000"/>
          <w:kern w:val="0"/>
        </w:rPr>
        <w:t xml:space="preserve"> "Plamen"</w:t>
      </w:r>
      <w:r>
        <w:rPr>
          <w:rFonts w:ascii="Arial" w:hAnsi="Arial" w:cs="Arial"/>
          <w:color w:val="000000"/>
          <w:kern w:val="0"/>
        </w:rPr>
        <w:t xml:space="preserve"> a </w:t>
      </w:r>
      <w:r>
        <w:rPr>
          <w:rFonts w:ascii="Arial" w:hAnsi="Arial" w:cs="Arial"/>
          <w:b/>
          <w:bCs/>
          <w:color w:val="000000"/>
          <w:kern w:val="0"/>
        </w:rPr>
        <w:t>"Rytíř"</w:t>
      </w:r>
      <w:r>
        <w:rPr>
          <w:rFonts w:ascii="Arial" w:hAnsi="Arial" w:cs="Arial"/>
          <w:color w:val="000000"/>
          <w:kern w:val="0"/>
        </w:rPr>
        <w:t xml:space="preserve">, které odkazují na archetypální příběhy s ochranou symbolikou. Další klíčový obraz </w:t>
      </w:r>
      <w:r>
        <w:rPr>
          <w:rFonts w:ascii="Arial" w:hAnsi="Arial" w:cs="Arial"/>
          <w:b/>
          <w:bCs/>
          <w:color w:val="000000"/>
          <w:kern w:val="0"/>
        </w:rPr>
        <w:t>"Dvě slunce"</w:t>
      </w:r>
      <w:r>
        <w:rPr>
          <w:rFonts w:ascii="Arial" w:hAnsi="Arial" w:cs="Arial"/>
          <w:color w:val="000000"/>
          <w:kern w:val="0"/>
        </w:rPr>
        <w:t xml:space="preserve">, který symbolizuje dualitu a alternativní realitu, zatímco kresba </w:t>
      </w:r>
      <w:r>
        <w:rPr>
          <w:rFonts w:ascii="Arial" w:hAnsi="Arial" w:cs="Arial"/>
          <w:b/>
          <w:bCs/>
          <w:color w:val="000000"/>
          <w:kern w:val="0"/>
        </w:rPr>
        <w:t>"Fuga"</w:t>
      </w:r>
      <w:r>
        <w:rPr>
          <w:rFonts w:ascii="Arial" w:hAnsi="Arial" w:cs="Arial"/>
          <w:color w:val="000000"/>
          <w:kern w:val="0"/>
        </w:rPr>
        <w:t xml:space="preserve"> evokuje labyrint města jako metaforu podvědomí. Tyto mystické kompozice nikdy nepřestanou nabízet nové roviny detailů vybízejících k hlubšímu zkoumání.</w:t>
      </w: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</w:rPr>
        <w:t>Hískova</w:t>
      </w:r>
      <w:proofErr w:type="spellEnd"/>
      <w:r>
        <w:rPr>
          <w:rFonts w:ascii="Arial" w:hAnsi="Arial" w:cs="Arial"/>
          <w:color w:val="000000"/>
          <w:kern w:val="0"/>
        </w:rPr>
        <w:t xml:space="preserve"> tvorba je zakořeněná v symbolistickém pojetí umění, které připomíná propojení duchovního a lidského světa. “</w:t>
      </w:r>
      <w:r>
        <w:rPr>
          <w:rFonts w:ascii="Arial" w:hAnsi="Arial" w:cs="Arial"/>
          <w:i/>
          <w:iCs/>
          <w:color w:val="000000"/>
          <w:kern w:val="0"/>
        </w:rPr>
        <w:t xml:space="preserve">Navození atmosféry bezpečného útočiště v jeskyni je příběh starý jak sám Platón a jeho Podobenství o jeskyni. Výstava Lev v jeskyni otevírá brány do snového světa Jana </w:t>
      </w:r>
      <w:proofErr w:type="spellStart"/>
      <w:r>
        <w:rPr>
          <w:rFonts w:ascii="Arial" w:hAnsi="Arial" w:cs="Arial"/>
          <w:i/>
          <w:iCs/>
          <w:color w:val="000000"/>
          <w:kern w:val="0"/>
        </w:rPr>
        <w:t>Híska</w:t>
      </w:r>
      <w:proofErr w:type="spellEnd"/>
      <w:r>
        <w:rPr>
          <w:rFonts w:ascii="Arial" w:hAnsi="Arial" w:cs="Arial"/>
          <w:i/>
          <w:iCs/>
          <w:color w:val="000000"/>
          <w:kern w:val="0"/>
        </w:rPr>
        <w:t>, kde každý obraz představuje nejen estetický zážitek, ale i možnost hluboké kontemplace</w:t>
      </w:r>
      <w:r>
        <w:rPr>
          <w:rFonts w:ascii="Arial" w:hAnsi="Arial" w:cs="Arial"/>
          <w:color w:val="000000"/>
          <w:kern w:val="0"/>
        </w:rPr>
        <w:t xml:space="preserve">,” doplňuje Karolína Juřicová. "Podobenství o jeskyni" může sloužit jako filozofický rámec výstavy, se svým hlubokým vnitřním světem plných stínů a iluzí, zatímco lev v nás, každodenně vyzývá k nalezení pravdy a osvobození se od nepravého. “Je nám velkým potěšením, že byl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 vybrán na uměleckou rezidenci do mexického </w:t>
      </w:r>
      <w:proofErr w:type="spellStart"/>
      <w:r>
        <w:rPr>
          <w:rFonts w:ascii="Arial" w:hAnsi="Arial" w:cs="Arial"/>
          <w:color w:val="000000"/>
          <w:kern w:val="0"/>
        </w:rPr>
        <w:t>Casa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Wabi</w:t>
      </w:r>
      <w:proofErr w:type="spellEnd"/>
      <w:r>
        <w:rPr>
          <w:rFonts w:ascii="Arial" w:hAnsi="Arial" w:cs="Arial"/>
          <w:color w:val="000000"/>
          <w:kern w:val="0"/>
        </w:rPr>
        <w:t xml:space="preserve">, za kterým stojí jeden z našich autorů </w:t>
      </w:r>
      <w:proofErr w:type="spellStart"/>
      <w:r>
        <w:rPr>
          <w:rFonts w:ascii="Arial" w:hAnsi="Arial" w:cs="Arial"/>
          <w:color w:val="000000"/>
          <w:kern w:val="0"/>
        </w:rPr>
        <w:t>Bosco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Sodi</w:t>
      </w:r>
      <w:proofErr w:type="spellEnd"/>
      <w:r>
        <w:rPr>
          <w:rFonts w:ascii="Arial" w:hAnsi="Arial" w:cs="Arial"/>
          <w:color w:val="000000"/>
          <w:kern w:val="0"/>
        </w:rPr>
        <w:t xml:space="preserve">, jehož výstavu jsme uváděli na podzim. V galerii nám jde především o propojování. Jen díky zasazovaní do </w:t>
      </w:r>
      <w:r>
        <w:rPr>
          <w:rFonts w:ascii="Arial" w:hAnsi="Arial" w:cs="Arial"/>
          <w:color w:val="000000"/>
          <w:kern w:val="0"/>
        </w:rPr>
        <w:lastRenderedPageBreak/>
        <w:t xml:space="preserve">mezinárodních kontextů může docházet k opravdovým posunům,” dodává na závěr ředitel galerie Edmund </w:t>
      </w:r>
      <w:proofErr w:type="spellStart"/>
      <w:r>
        <w:rPr>
          <w:rFonts w:ascii="Arial" w:hAnsi="Arial" w:cs="Arial"/>
          <w:color w:val="000000"/>
          <w:kern w:val="0"/>
        </w:rPr>
        <w:t>Čučka</w:t>
      </w:r>
      <w:proofErr w:type="spellEnd"/>
      <w:r>
        <w:rPr>
          <w:rFonts w:ascii="Arial" w:hAnsi="Arial" w:cs="Arial"/>
          <w:color w:val="000000"/>
          <w:kern w:val="0"/>
        </w:rPr>
        <w:t xml:space="preserve">. K výstavě vzniká také samostatný katalog od vydavatelství </w:t>
      </w:r>
      <w:proofErr w:type="spellStart"/>
      <w:r>
        <w:rPr>
          <w:rFonts w:ascii="Arial" w:hAnsi="Arial" w:cs="Arial"/>
          <w:color w:val="000000"/>
          <w:kern w:val="0"/>
        </w:rPr>
        <w:t>Arbor</w:t>
      </w:r>
      <w:proofErr w:type="spellEnd"/>
      <w:r>
        <w:rPr>
          <w:rFonts w:ascii="Arial" w:hAnsi="Arial" w:cs="Arial"/>
          <w:color w:val="000000"/>
          <w:kern w:val="0"/>
        </w:rPr>
        <w:t xml:space="preserve"> Vitae a za jehož grafickým zpracováním stojí Studio Najbrt.</w:t>
      </w: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:rsidR="00C7043D" w:rsidRDefault="00C7043D" w:rsidP="00C7043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</w: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Jan </w:t>
      </w:r>
      <w:proofErr w:type="spellStart"/>
      <w:r>
        <w:rPr>
          <w:rFonts w:ascii="Arial" w:hAnsi="Arial" w:cs="Arial"/>
          <w:b/>
          <w:bCs/>
          <w:color w:val="000000"/>
          <w:kern w:val="0"/>
        </w:rPr>
        <w:t>Hísek</w:t>
      </w:r>
      <w:proofErr w:type="spellEnd"/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(1965) je český malíř, grafik, kreslíř a ilustrátor, který žije a tvoří v Praze. V letech 1984–1990 vystudoval Vysokou školu uměleckoprůmyslovou v Praze, ateliér knižní kultury a písma u Jana </w:t>
      </w:r>
      <w:proofErr w:type="spellStart"/>
      <w:r>
        <w:rPr>
          <w:rFonts w:ascii="Arial" w:hAnsi="Arial" w:cs="Arial"/>
          <w:color w:val="000000"/>
          <w:kern w:val="0"/>
        </w:rPr>
        <w:t>Solpery</w:t>
      </w:r>
      <w:proofErr w:type="spellEnd"/>
      <w:r>
        <w:rPr>
          <w:rFonts w:ascii="Arial" w:hAnsi="Arial" w:cs="Arial"/>
          <w:color w:val="000000"/>
          <w:kern w:val="0"/>
        </w:rPr>
        <w:t xml:space="preserve">. Jeho dílo spojuje intuitivní malbu, literární symbolismus a mnohovrstevnatou imaginaci.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 je solitérním umělcem, jehož díla odrážejí hlubokou introspekci a hledání skrytých významů. Inspiraci čerpá z vlastního nitra a jeho práce zve diváky do labyrintu duše, kde se odhalují snové obrazy a skryté příběhy. Volnou malířskou, ale zejména fenomenální grafickou tvorbu vystavuje od 90. let doma i v zahraničí. Jeho mezzotinty doprovázející české překlady Tolkienova díla jsou vystavovány po celém světě.</w:t>
      </w: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kern w:val="0"/>
        </w:rPr>
      </w:pP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Samostatné výstavy </w:t>
      </w:r>
    </w:p>
    <w:p w:rsidR="00C7043D" w:rsidRDefault="00C7043D" w:rsidP="00C7043D">
      <w:pPr>
        <w:autoSpaceDE w:val="0"/>
        <w:autoSpaceDN w:val="0"/>
        <w:adjustRightInd w:val="0"/>
        <w:spacing w:line="216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1992, 1997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Davidson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Galleries</w:t>
      </w:r>
      <w:proofErr w:type="spellEnd"/>
      <w:r>
        <w:rPr>
          <w:rFonts w:ascii="Arial" w:hAnsi="Arial" w:cs="Arial"/>
          <w:color w:val="000000"/>
          <w:kern w:val="0"/>
        </w:rPr>
        <w:t>, Seattle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1995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Grafika, Galerie </w:t>
      </w:r>
      <w:proofErr w:type="spellStart"/>
      <w:r>
        <w:rPr>
          <w:rFonts w:ascii="Arial" w:hAnsi="Arial" w:cs="Arial"/>
          <w:color w:val="000000"/>
          <w:kern w:val="0"/>
        </w:rPr>
        <w:t>umění</w:t>
      </w:r>
      <w:proofErr w:type="spellEnd"/>
      <w:r>
        <w:rPr>
          <w:rFonts w:ascii="Arial" w:hAnsi="Arial" w:cs="Arial"/>
          <w:color w:val="000000"/>
          <w:kern w:val="0"/>
        </w:rPr>
        <w:t>, Karlovy Vary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1996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Grafika, Výstavní </w:t>
      </w:r>
      <w:proofErr w:type="spellStart"/>
      <w:r>
        <w:rPr>
          <w:rFonts w:ascii="Arial" w:hAnsi="Arial" w:cs="Arial"/>
          <w:color w:val="000000"/>
          <w:kern w:val="0"/>
        </w:rPr>
        <w:t>sín</w:t>
      </w:r>
      <w:proofErr w:type="spellEnd"/>
      <w:r>
        <w:rPr>
          <w:rFonts w:ascii="Arial" w:hAnsi="Arial" w:cs="Arial"/>
          <w:color w:val="000000"/>
          <w:kern w:val="0"/>
        </w:rPr>
        <w:t>̌ Emila Filly, Ústí nad Labem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1999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Král mezzotint, Dana Center </w:t>
      </w:r>
      <w:proofErr w:type="spellStart"/>
      <w:r>
        <w:rPr>
          <w:rFonts w:ascii="Arial" w:hAnsi="Arial" w:cs="Arial"/>
          <w:color w:val="000000"/>
          <w:kern w:val="0"/>
        </w:rPr>
        <w:t>of</w:t>
      </w:r>
      <w:proofErr w:type="spellEnd"/>
      <w:r>
        <w:rPr>
          <w:rFonts w:ascii="Arial" w:hAnsi="Arial" w:cs="Arial"/>
          <w:color w:val="000000"/>
          <w:kern w:val="0"/>
        </w:rPr>
        <w:t xml:space="preserve"> Art, New Orleans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2001 Night, </w:t>
      </w:r>
      <w:proofErr w:type="spellStart"/>
      <w:r>
        <w:rPr>
          <w:rFonts w:ascii="Arial" w:hAnsi="Arial" w:cs="Arial"/>
          <w:color w:val="000000"/>
          <w:kern w:val="0"/>
        </w:rPr>
        <w:t>Foundation</w:t>
      </w:r>
      <w:proofErr w:type="spellEnd"/>
      <w:r>
        <w:rPr>
          <w:rFonts w:ascii="Arial" w:hAnsi="Arial" w:cs="Arial"/>
          <w:color w:val="000000"/>
          <w:kern w:val="0"/>
        </w:rPr>
        <w:t xml:space="preserve"> and Center </w:t>
      </w:r>
      <w:proofErr w:type="spellStart"/>
      <w:r>
        <w:rPr>
          <w:rFonts w:ascii="Arial" w:hAnsi="Arial" w:cs="Arial"/>
          <w:color w:val="000000"/>
          <w:kern w:val="0"/>
        </w:rPr>
        <w:t>for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Contemporary</w:t>
      </w:r>
      <w:proofErr w:type="spellEnd"/>
      <w:r>
        <w:rPr>
          <w:rFonts w:ascii="Arial" w:hAnsi="Arial" w:cs="Arial"/>
          <w:color w:val="000000"/>
          <w:kern w:val="0"/>
        </w:rPr>
        <w:t xml:space="preserve"> Art, Prague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2002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>, Czech Centre, London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2005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Atelieur</w:t>
      </w:r>
      <w:proofErr w:type="spellEnd"/>
      <w:r>
        <w:rPr>
          <w:rFonts w:ascii="Arial" w:hAnsi="Arial" w:cs="Arial"/>
          <w:color w:val="000000"/>
          <w:kern w:val="0"/>
        </w:rPr>
        <w:t xml:space="preserve"> François </w:t>
      </w:r>
      <w:proofErr w:type="spellStart"/>
      <w:r>
        <w:rPr>
          <w:rFonts w:ascii="Arial" w:hAnsi="Arial" w:cs="Arial"/>
          <w:color w:val="000000"/>
          <w:kern w:val="0"/>
        </w:rPr>
        <w:t>Houtin</w:t>
      </w:r>
      <w:proofErr w:type="spellEnd"/>
      <w:r>
        <w:rPr>
          <w:rFonts w:ascii="Arial" w:hAnsi="Arial" w:cs="Arial"/>
          <w:color w:val="000000"/>
          <w:kern w:val="0"/>
        </w:rPr>
        <w:t>, Paris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Istituto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Culturale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Ceco</w:t>
      </w:r>
      <w:proofErr w:type="spellEnd"/>
      <w:r>
        <w:rPr>
          <w:rFonts w:ascii="Arial" w:hAnsi="Arial" w:cs="Arial"/>
          <w:color w:val="000000"/>
          <w:kern w:val="0"/>
        </w:rPr>
        <w:t>, Roma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2006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Libreria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Liberti</w:t>
      </w:r>
      <w:proofErr w:type="spellEnd"/>
      <w:r>
        <w:rPr>
          <w:rFonts w:ascii="Arial" w:hAnsi="Arial" w:cs="Arial"/>
          <w:color w:val="000000"/>
          <w:kern w:val="0"/>
        </w:rPr>
        <w:t>, Palermo</w:t>
      </w:r>
    </w:p>
    <w:p w:rsidR="00C7043D" w:rsidRDefault="00C7043D" w:rsidP="00C7043D">
      <w:pPr>
        <w:autoSpaceDE w:val="0"/>
        <w:autoSpaceDN w:val="0"/>
        <w:adjustRightInd w:val="0"/>
        <w:spacing w:line="216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2007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Spazio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Banca</w:t>
      </w:r>
      <w:proofErr w:type="spellEnd"/>
      <w:r>
        <w:rPr>
          <w:rFonts w:ascii="Arial" w:hAnsi="Arial" w:cs="Arial"/>
          <w:color w:val="000000"/>
          <w:kern w:val="0"/>
        </w:rPr>
        <w:t xml:space="preserve"> Unicredit – </w:t>
      </w:r>
      <w:proofErr w:type="spellStart"/>
      <w:r>
        <w:rPr>
          <w:rFonts w:ascii="Arial" w:hAnsi="Arial" w:cs="Arial"/>
          <w:color w:val="000000"/>
          <w:kern w:val="0"/>
        </w:rPr>
        <w:t>Galleria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Aquadermi</w:t>
      </w:r>
      <w:proofErr w:type="spellEnd"/>
      <w:r>
        <w:rPr>
          <w:rFonts w:ascii="Arial" w:hAnsi="Arial" w:cs="Arial"/>
          <w:color w:val="000000"/>
          <w:kern w:val="0"/>
        </w:rPr>
        <w:t>, Bologna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2010 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Apparizioni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celesti</w:t>
      </w:r>
      <w:proofErr w:type="spellEnd"/>
      <w:r>
        <w:rPr>
          <w:rFonts w:ascii="Arial" w:hAnsi="Arial" w:cs="Arial"/>
          <w:color w:val="000000"/>
          <w:kern w:val="0"/>
        </w:rPr>
        <w:t xml:space="preserve"> (Nebeská zjevení), Auditorium Milano, </w:t>
      </w:r>
      <w:proofErr w:type="spellStart"/>
      <w:r>
        <w:rPr>
          <w:rFonts w:ascii="Arial" w:hAnsi="Arial" w:cs="Arial"/>
          <w:color w:val="000000"/>
          <w:kern w:val="0"/>
        </w:rPr>
        <w:t>Agrate</w:t>
      </w:r>
      <w:proofErr w:type="spellEnd"/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Apparizioni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celesti</w:t>
      </w:r>
      <w:proofErr w:type="spellEnd"/>
      <w:r>
        <w:rPr>
          <w:rFonts w:ascii="Arial" w:hAnsi="Arial" w:cs="Arial"/>
          <w:color w:val="000000"/>
          <w:kern w:val="0"/>
        </w:rPr>
        <w:t xml:space="preserve"> (Nebeská zjevení), </w:t>
      </w:r>
      <w:proofErr w:type="spellStart"/>
      <w:r>
        <w:rPr>
          <w:rFonts w:ascii="Arial" w:hAnsi="Arial" w:cs="Arial"/>
          <w:color w:val="000000"/>
          <w:kern w:val="0"/>
        </w:rPr>
        <w:t>Casa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Ceca</w:t>
      </w:r>
      <w:proofErr w:type="spellEnd"/>
      <w:r>
        <w:rPr>
          <w:rFonts w:ascii="Arial" w:hAnsi="Arial" w:cs="Arial"/>
          <w:color w:val="000000"/>
          <w:kern w:val="0"/>
        </w:rPr>
        <w:t>, Milano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2011 </w:t>
      </w:r>
      <w:proofErr w:type="spellStart"/>
      <w:r>
        <w:rPr>
          <w:rFonts w:ascii="Arial" w:hAnsi="Arial" w:cs="Arial"/>
          <w:color w:val="000000"/>
          <w:kern w:val="0"/>
        </w:rPr>
        <w:t>Noční</w:t>
      </w:r>
      <w:proofErr w:type="spellEnd"/>
      <w:r>
        <w:rPr>
          <w:rFonts w:ascii="Arial" w:hAnsi="Arial" w:cs="Arial"/>
          <w:color w:val="000000"/>
          <w:kern w:val="0"/>
        </w:rPr>
        <w:t xml:space="preserve"> jezdec, Galerie Rudolfinum, Prague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Jan </w:t>
      </w:r>
      <w:proofErr w:type="spellStart"/>
      <w:r>
        <w:rPr>
          <w:rFonts w:ascii="Arial" w:hAnsi="Arial" w:cs="Arial"/>
          <w:color w:val="000000"/>
          <w:kern w:val="0"/>
        </w:rPr>
        <w:t>Hísek</w:t>
      </w:r>
      <w:proofErr w:type="spellEnd"/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Consolato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onorario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della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Repubblica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Ceca</w:t>
      </w:r>
      <w:proofErr w:type="spellEnd"/>
      <w:r>
        <w:rPr>
          <w:rFonts w:ascii="Arial" w:hAnsi="Arial" w:cs="Arial"/>
          <w:color w:val="000000"/>
          <w:kern w:val="0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</w:rPr>
        <w:t>Lugano</w:t>
      </w:r>
      <w:proofErr w:type="spellEnd"/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2014 </w:t>
      </w:r>
      <w:proofErr w:type="spellStart"/>
      <w:r>
        <w:rPr>
          <w:rFonts w:ascii="Arial" w:hAnsi="Arial" w:cs="Arial"/>
          <w:color w:val="000000"/>
          <w:kern w:val="0"/>
        </w:rPr>
        <w:t>Řeka</w:t>
      </w:r>
      <w:proofErr w:type="spellEnd"/>
      <w:r>
        <w:rPr>
          <w:rFonts w:ascii="Arial" w:hAnsi="Arial" w:cs="Arial"/>
          <w:color w:val="000000"/>
          <w:kern w:val="0"/>
        </w:rPr>
        <w:t xml:space="preserve">, Galerie Václava </w:t>
      </w:r>
      <w:proofErr w:type="spellStart"/>
      <w:r>
        <w:rPr>
          <w:rFonts w:ascii="Arial" w:hAnsi="Arial" w:cs="Arial"/>
          <w:color w:val="000000"/>
          <w:kern w:val="0"/>
        </w:rPr>
        <w:t>Špály</w:t>
      </w:r>
      <w:proofErr w:type="spellEnd"/>
      <w:r>
        <w:rPr>
          <w:rFonts w:ascii="Arial" w:hAnsi="Arial" w:cs="Arial"/>
          <w:color w:val="000000"/>
          <w:kern w:val="0"/>
        </w:rPr>
        <w:t>, Prague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2016 Zeptej se spánku, Galerie </w:t>
      </w:r>
      <w:proofErr w:type="spellStart"/>
      <w:r>
        <w:rPr>
          <w:rFonts w:ascii="Arial" w:hAnsi="Arial" w:cs="Arial"/>
          <w:color w:val="000000"/>
          <w:kern w:val="0"/>
        </w:rPr>
        <w:t>Villa</w:t>
      </w:r>
      <w:proofErr w:type="spellEnd"/>
      <w:r>
        <w:rPr>
          <w:rFonts w:ascii="Arial" w:hAnsi="Arial" w:cs="Arial"/>
          <w:color w:val="000000"/>
          <w:kern w:val="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</w:rPr>
        <w:t>Pellé</w:t>
      </w:r>
      <w:proofErr w:type="spellEnd"/>
      <w:r>
        <w:rPr>
          <w:rFonts w:ascii="Arial" w:hAnsi="Arial" w:cs="Arial"/>
          <w:color w:val="000000"/>
          <w:kern w:val="0"/>
        </w:rPr>
        <w:t>, Prague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2019 Ostrov v lese, Oblastní galerie </w:t>
      </w:r>
      <w:proofErr w:type="spellStart"/>
      <w:r>
        <w:rPr>
          <w:rFonts w:ascii="Arial" w:hAnsi="Arial" w:cs="Arial"/>
          <w:color w:val="000000"/>
          <w:kern w:val="0"/>
        </w:rPr>
        <w:t>Vysočiny</w:t>
      </w:r>
      <w:proofErr w:type="spellEnd"/>
      <w:r>
        <w:rPr>
          <w:rFonts w:ascii="Arial" w:hAnsi="Arial" w:cs="Arial"/>
          <w:color w:val="000000"/>
          <w:kern w:val="0"/>
        </w:rPr>
        <w:t xml:space="preserve"> v </w:t>
      </w:r>
      <w:proofErr w:type="spellStart"/>
      <w:r>
        <w:rPr>
          <w:rFonts w:ascii="Arial" w:hAnsi="Arial" w:cs="Arial"/>
          <w:color w:val="000000"/>
          <w:kern w:val="0"/>
        </w:rPr>
        <w:t>Jihlave</w:t>
      </w:r>
      <w:proofErr w:type="spellEnd"/>
      <w:r>
        <w:rPr>
          <w:rFonts w:ascii="Arial" w:hAnsi="Arial" w:cs="Arial"/>
          <w:color w:val="000000"/>
          <w:kern w:val="0"/>
        </w:rPr>
        <w:t>̌, Jihlava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2021 Údiv </w:t>
      </w:r>
      <w:proofErr w:type="spellStart"/>
      <w:r>
        <w:rPr>
          <w:rFonts w:ascii="Arial" w:hAnsi="Arial" w:cs="Arial"/>
          <w:color w:val="000000"/>
          <w:kern w:val="0"/>
        </w:rPr>
        <w:t>větru</w:t>
      </w:r>
      <w:proofErr w:type="spellEnd"/>
      <w:r>
        <w:rPr>
          <w:rFonts w:ascii="Arial" w:hAnsi="Arial" w:cs="Arial"/>
          <w:color w:val="000000"/>
          <w:kern w:val="0"/>
        </w:rPr>
        <w:t xml:space="preserve">, DSC </w:t>
      </w:r>
      <w:proofErr w:type="spellStart"/>
      <w:r>
        <w:rPr>
          <w:rFonts w:ascii="Arial" w:hAnsi="Arial" w:cs="Arial"/>
          <w:color w:val="000000"/>
          <w:kern w:val="0"/>
        </w:rPr>
        <w:t>Gallery</w:t>
      </w:r>
      <w:proofErr w:type="spellEnd"/>
      <w:r>
        <w:rPr>
          <w:rFonts w:ascii="Arial" w:hAnsi="Arial" w:cs="Arial"/>
          <w:color w:val="000000"/>
          <w:kern w:val="0"/>
        </w:rPr>
        <w:t>, Prague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 xml:space="preserve">2023 Od Trojice k </w:t>
      </w:r>
      <w:proofErr w:type="spellStart"/>
      <w:r>
        <w:rPr>
          <w:rFonts w:ascii="Arial" w:hAnsi="Arial" w:cs="Arial"/>
          <w:color w:val="000000"/>
          <w:kern w:val="0"/>
        </w:rPr>
        <w:t>Ikone</w:t>
      </w:r>
      <w:proofErr w:type="spellEnd"/>
      <w:r>
        <w:rPr>
          <w:rFonts w:ascii="Arial" w:hAnsi="Arial" w:cs="Arial"/>
          <w:color w:val="000000"/>
          <w:kern w:val="0"/>
        </w:rPr>
        <w:t xml:space="preserve">̌, Dynamo design, Prague </w:t>
      </w: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sz w:val="29"/>
          <w:szCs w:val="29"/>
        </w:rPr>
      </w:pP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kern w:val="0"/>
        </w:rPr>
      </w:pP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kern w:val="0"/>
        </w:rPr>
      </w:pP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kern w:val="0"/>
        </w:rPr>
      </w:pP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kern w:val="0"/>
        </w:rPr>
      </w:pP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kern w:val="0"/>
        </w:rPr>
      </w:pPr>
    </w:p>
    <w:p w:rsidR="00C7043D" w:rsidRDefault="00C7043D" w:rsidP="00C7043D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Kontakt pro média:</w:t>
      </w:r>
    </w:p>
    <w:p w:rsidR="00251E3F" w:rsidRDefault="00C7043D" w:rsidP="00C7043D">
      <w:r>
        <w:rPr>
          <w:rFonts w:ascii="Arial" w:hAnsi="Arial" w:cs="Arial"/>
          <w:b/>
          <w:bCs/>
          <w:color w:val="000000"/>
          <w:kern w:val="0"/>
        </w:rPr>
        <w:t>Nikola Nováková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>nikola@dscgallery.com</w:t>
      </w:r>
      <w:r>
        <w:rPr>
          <w:rFonts w:ascii="MS Gothic" w:eastAsia="MS Gothic" w:hAnsi="MS Gothic" w:cs="MS Gothic" w:hint="eastAsia"/>
          <w:color w:val="000000"/>
          <w:kern w:val="0"/>
        </w:rPr>
        <w:t> </w:t>
      </w:r>
      <w:r>
        <w:rPr>
          <w:rFonts w:ascii="Arial" w:hAnsi="Arial" w:cs="Arial"/>
          <w:color w:val="000000"/>
          <w:kern w:val="0"/>
        </w:rPr>
        <w:t>+420</w:t>
      </w:r>
      <w:r>
        <w:rPr>
          <w:rFonts w:ascii="Arial" w:hAnsi="Arial" w:cs="Arial"/>
          <w:color w:val="000000"/>
          <w:kern w:val="0"/>
        </w:rPr>
        <w:t> </w:t>
      </w:r>
      <w:r>
        <w:rPr>
          <w:rFonts w:ascii="Arial" w:hAnsi="Arial" w:cs="Arial"/>
          <w:color w:val="000000"/>
          <w:kern w:val="0"/>
        </w:rPr>
        <w:t>725</w:t>
      </w:r>
      <w:r>
        <w:rPr>
          <w:rFonts w:ascii="Arial" w:hAnsi="Arial" w:cs="Arial"/>
          <w:color w:val="000000"/>
          <w:kern w:val="0"/>
        </w:rPr>
        <w:t> </w:t>
      </w:r>
      <w:r>
        <w:rPr>
          <w:rFonts w:ascii="Arial" w:hAnsi="Arial" w:cs="Arial"/>
          <w:color w:val="000000"/>
          <w:kern w:val="0"/>
        </w:rPr>
        <w:t>814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745</w:t>
      </w:r>
    </w:p>
    <w:sectPr w:rsidR="0025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3D"/>
    <w:rsid w:val="00251E3F"/>
    <w:rsid w:val="00A4174D"/>
    <w:rsid w:val="00BE68F7"/>
    <w:rsid w:val="00C7043D"/>
    <w:rsid w:val="00C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9F01C"/>
  <w15:chartTrackingRefBased/>
  <w15:docId w15:val="{12B71036-F1B9-E448-846A-4EA0976C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0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04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0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04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04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04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04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04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0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04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04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04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04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04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04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0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0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04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0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04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04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04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04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0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04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0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Kopecka</dc:creator>
  <cp:keywords/>
  <dc:description/>
  <cp:lastModifiedBy>Aneta Kopecka</cp:lastModifiedBy>
  <cp:revision>1</cp:revision>
  <dcterms:created xsi:type="dcterms:W3CDTF">2025-01-15T11:59:00Z</dcterms:created>
  <dcterms:modified xsi:type="dcterms:W3CDTF">2025-01-15T11:59:00Z</dcterms:modified>
</cp:coreProperties>
</file>