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0BD" w:rsidRDefault="006240BD">
      <w:pPr>
        <w:pStyle w:val="Default"/>
        <w:spacing w:before="0" w:line="240" w:lineRule="auto"/>
        <w:rPr>
          <w:rFonts w:ascii="Times Roman" w:hAnsi="Times Roman" w:hint="eastAsia"/>
        </w:rPr>
      </w:pPr>
    </w:p>
    <w:p w:rsidR="006240BD" w:rsidRDefault="006240BD">
      <w:pPr>
        <w:pStyle w:val="BodyA"/>
        <w:rPr>
          <w:b/>
          <w:bCs/>
        </w:rPr>
      </w:pPr>
    </w:p>
    <w:p w:rsidR="006240BD" w:rsidRDefault="00000000">
      <w:pPr>
        <w:pStyle w:val="Default"/>
        <w:spacing w:before="0" w:line="240" w:lineRule="auto"/>
        <w:rPr>
          <w:b/>
          <w:bCs/>
          <w:sz w:val="88"/>
          <w:szCs w:val="88"/>
        </w:rPr>
      </w:pPr>
      <w:r>
        <w:rPr>
          <w:b/>
          <w:bCs/>
          <w:sz w:val="102"/>
          <w:szCs w:val="102"/>
          <w:lang w:val="de-DE"/>
        </w:rPr>
        <w:t>TZ</w:t>
      </w:r>
    </w:p>
    <w:p w:rsidR="006240BD" w:rsidRDefault="006240BD">
      <w:pPr>
        <w:pStyle w:val="BodyA"/>
        <w:rPr>
          <w:b/>
          <w:bCs/>
        </w:rPr>
      </w:pPr>
    </w:p>
    <w:p w:rsidR="006240BD" w:rsidRDefault="00000000">
      <w:pPr>
        <w:pStyle w:val="BodyA"/>
        <w:rPr>
          <w:b/>
          <w:bCs/>
        </w:rPr>
      </w:pPr>
      <w:r>
        <w:rPr>
          <w:b/>
          <w:bCs/>
          <w:lang w:val="en-US"/>
        </w:rPr>
        <w:t>Anton</w:t>
      </w:r>
      <w:r>
        <w:rPr>
          <w:b/>
          <w:bCs/>
        </w:rPr>
        <w:t>í</w:t>
      </w:r>
      <w:r>
        <w:rPr>
          <w:b/>
          <w:bCs/>
          <w:lang w:val="de-DE"/>
        </w:rPr>
        <w:t>n Kratochv</w:t>
      </w:r>
      <w:r>
        <w:rPr>
          <w:b/>
          <w:bCs/>
        </w:rPr>
        <w:t>íl</w:t>
      </w:r>
    </w:p>
    <w:p w:rsidR="006240BD" w:rsidRDefault="00000000">
      <w:pPr>
        <w:pStyle w:val="BodyA"/>
        <w:rPr>
          <w:b/>
          <w:bCs/>
        </w:rPr>
      </w:pPr>
      <w:r>
        <w:rPr>
          <w:b/>
          <w:bCs/>
          <w:lang w:val="de-DE"/>
        </w:rPr>
        <w:t>FACES</w:t>
      </w:r>
      <w:r>
        <w:rPr>
          <w:b/>
          <w:bCs/>
          <w:lang w:val="en-US"/>
        </w:rPr>
        <w:t xml:space="preserve"> </w:t>
      </w:r>
    </w:p>
    <w:p w:rsidR="006240BD" w:rsidRDefault="00000000">
      <w:pPr>
        <w:pStyle w:val="BodyA"/>
        <w:rPr>
          <w:b/>
          <w:bCs/>
        </w:rPr>
      </w:pPr>
      <w:r>
        <w:rPr>
          <w:b/>
          <w:bCs/>
          <w:lang w:val="en-US"/>
        </w:rPr>
        <w:t>20. b</w:t>
      </w:r>
      <w:r>
        <w:rPr>
          <w:b/>
          <w:bCs/>
        </w:rPr>
        <w:t xml:space="preserve">řezna </w:t>
      </w:r>
      <w:r>
        <w:rPr>
          <w:b/>
          <w:bCs/>
          <w:lang w:val="en-US"/>
        </w:rPr>
        <w:t xml:space="preserve">- </w:t>
      </w:r>
      <w:r w:rsidR="00082A5D">
        <w:rPr>
          <w:b/>
          <w:bCs/>
          <w:lang w:val="en-US"/>
        </w:rPr>
        <w:t>30</w:t>
      </w:r>
      <w:r>
        <w:rPr>
          <w:b/>
          <w:bCs/>
          <w:lang w:val="en-US"/>
        </w:rPr>
        <w:t>. b</w:t>
      </w:r>
      <w:r>
        <w:rPr>
          <w:b/>
          <w:bCs/>
        </w:rPr>
        <w:t>řezna 2024</w:t>
      </w:r>
    </w:p>
    <w:p w:rsidR="006240BD" w:rsidRDefault="006240BD">
      <w:pPr>
        <w:pStyle w:val="BodyA"/>
        <w:rPr>
          <w:b/>
          <w:bCs/>
        </w:rPr>
      </w:pPr>
    </w:p>
    <w:p w:rsidR="006240BD" w:rsidRDefault="00000000">
      <w:pPr>
        <w:pStyle w:val="BodyA"/>
        <w:rPr>
          <w:b/>
          <w:bCs/>
        </w:rPr>
      </w:pPr>
      <w:r>
        <w:rPr>
          <w:b/>
          <w:bCs/>
        </w:rPr>
        <w:t>Kurátor</w:t>
      </w:r>
      <w:r>
        <w:rPr>
          <w:b/>
          <w:bCs/>
          <w:lang w:val="en-US"/>
        </w:rPr>
        <w:t>:</w:t>
      </w:r>
      <w:r>
        <w:rPr>
          <w:b/>
          <w:bCs/>
        </w:rPr>
        <w:t xml:space="preserve"> </w:t>
      </w:r>
      <w:r>
        <w:rPr>
          <w:b/>
          <w:bCs/>
          <w:lang w:val="en-US"/>
        </w:rPr>
        <w:t xml:space="preserve">Edmund </w:t>
      </w:r>
      <w:r>
        <w:rPr>
          <w:b/>
          <w:bCs/>
        </w:rPr>
        <w:t>Čučka</w:t>
      </w:r>
    </w:p>
    <w:p w:rsidR="006240BD" w:rsidRDefault="006240BD">
      <w:pPr>
        <w:pStyle w:val="BodyA"/>
      </w:pPr>
    </w:p>
    <w:p w:rsidR="006240BD" w:rsidRDefault="00000000">
      <w:pPr>
        <w:pStyle w:val="BodyA"/>
        <w:rPr>
          <w:b/>
          <w:bCs/>
        </w:rPr>
      </w:pPr>
      <w:r>
        <w:rPr>
          <w:b/>
          <w:bCs/>
          <w:lang w:val="en-US"/>
        </w:rPr>
        <w:t>DSC Gallery p</w:t>
      </w:r>
      <w:r>
        <w:rPr>
          <w:b/>
          <w:bCs/>
        </w:rPr>
        <w:t>ředstaví výstavu fotografií Davida Bowieho významn</w:t>
      </w:r>
      <w:r>
        <w:rPr>
          <w:b/>
          <w:bCs/>
          <w:lang w:val="fr-FR"/>
        </w:rPr>
        <w:t>é</w:t>
      </w:r>
      <w:r>
        <w:rPr>
          <w:b/>
          <w:bCs/>
        </w:rPr>
        <w:t>ho česko-americk</w:t>
      </w:r>
      <w:r>
        <w:rPr>
          <w:b/>
          <w:bCs/>
          <w:lang w:val="fr-FR"/>
        </w:rPr>
        <w:t>é</w:t>
      </w:r>
      <w:r>
        <w:rPr>
          <w:b/>
          <w:bCs/>
        </w:rPr>
        <w:t>ho fotografa Antonína Kratochvíla. Diváci se tak můžou těšit nejen na snímky jednoho z nejvýznamnější</w:t>
      </w:r>
      <w:r>
        <w:rPr>
          <w:b/>
          <w:bCs/>
          <w:lang w:val="de-DE"/>
        </w:rPr>
        <w:t>ch um</w:t>
      </w:r>
      <w:r>
        <w:rPr>
          <w:b/>
          <w:bCs/>
        </w:rPr>
        <w:t>ě</w:t>
      </w:r>
      <w:r>
        <w:rPr>
          <w:b/>
          <w:bCs/>
          <w:lang w:val="de-DE"/>
        </w:rPr>
        <w:t>lc</w:t>
      </w:r>
      <w:r>
        <w:rPr>
          <w:b/>
          <w:bCs/>
        </w:rPr>
        <w:t>ů 20. století, ale i na jejich zhotovení jedním z nejvýraznějších  osobností světov</w:t>
      </w:r>
      <w:r>
        <w:rPr>
          <w:b/>
          <w:bCs/>
          <w:lang w:val="fr-FR"/>
        </w:rPr>
        <w:t xml:space="preserve">é </w:t>
      </w:r>
      <w:r>
        <w:rPr>
          <w:b/>
          <w:bCs/>
        </w:rPr>
        <w:t>fotografie vůbec. Snímky představují limitovanou edici děl zvětšených na barytov</w:t>
      </w:r>
      <w:r>
        <w:rPr>
          <w:b/>
          <w:bCs/>
          <w:lang w:val="fr-FR"/>
        </w:rPr>
        <w:t xml:space="preserve">é </w:t>
      </w:r>
      <w:r>
        <w:rPr>
          <w:b/>
          <w:bCs/>
        </w:rPr>
        <w:t>papíry, zasazen</w:t>
      </w:r>
      <w:r>
        <w:rPr>
          <w:b/>
          <w:bCs/>
          <w:lang w:val="fr-FR"/>
        </w:rPr>
        <w:t xml:space="preserve">é </w:t>
      </w:r>
      <w:r>
        <w:rPr>
          <w:b/>
          <w:bCs/>
          <w:lang w:val="pt-PT"/>
        </w:rPr>
        <w:t>do v</w:t>
      </w:r>
      <w:r>
        <w:rPr>
          <w:b/>
          <w:bCs/>
        </w:rPr>
        <w:t xml:space="preserve">ýstavního konceptu Michala Froňka ze studia Olgoj Chorchoj. </w:t>
      </w:r>
    </w:p>
    <w:p w:rsidR="006240BD" w:rsidRDefault="006240BD">
      <w:pPr>
        <w:pStyle w:val="BodyA"/>
        <w:rPr>
          <w:b/>
          <w:bCs/>
        </w:rPr>
      </w:pPr>
    </w:p>
    <w:p w:rsidR="006240BD" w:rsidRDefault="00000000">
      <w:pPr>
        <w:pStyle w:val="BodyA"/>
      </w:pPr>
      <w:r>
        <w:t xml:space="preserve">Život Antonína Kratochvíla </w:t>
      </w:r>
      <w:r>
        <w:rPr>
          <w:lang w:val="en-US"/>
        </w:rPr>
        <w:t>(*</w:t>
      </w:r>
      <w:r>
        <w:t>1947</w:t>
      </w:r>
      <w:r>
        <w:rPr>
          <w:lang w:val="en-US"/>
        </w:rPr>
        <w:t xml:space="preserve">) </w:t>
      </w:r>
      <w:r>
        <w:t>připomíná dobrodruž</w:t>
      </w:r>
      <w:r>
        <w:rPr>
          <w:lang w:val="en-US"/>
        </w:rPr>
        <w:t>stv</w:t>
      </w:r>
      <w:r>
        <w:t>ím a nebezpečím život mytologick</w:t>
      </w:r>
      <w:r>
        <w:rPr>
          <w:lang w:val="fr-FR"/>
        </w:rPr>
        <w:t>é</w:t>
      </w:r>
      <w:r>
        <w:t>ho hrdiny Odyssea. Po útěku z komunistick</w:t>
      </w:r>
      <w:r>
        <w:rPr>
          <w:lang w:val="fr-FR"/>
        </w:rPr>
        <w:t>é</w:t>
      </w:r>
      <w:r>
        <w:t>ho Československa v roce 1967 prošel uprchlickým táborem v Rakousku, vězením ve Šv</w:t>
      </w:r>
      <w:r>
        <w:rPr>
          <w:lang w:val="fr-FR"/>
        </w:rPr>
        <w:t>é</w:t>
      </w:r>
      <w:r>
        <w:t>dsku, vážným zraněním ve francouzské cizinecké</w:t>
      </w:r>
      <w:r>
        <w:rPr>
          <w:lang w:val="fr-FR"/>
        </w:rPr>
        <w:t xml:space="preserve"> legi</w:t>
      </w:r>
      <w:r>
        <w:t>i, až skončil v Nizozemsku, kde studoval fotografii na Akademii Gerrita Retveltda v Utrechtu. Když se pak v roce 1972 oženil s Američankou a přestěhoval do USA, začal fotit pro prestižní americk</w:t>
      </w:r>
      <w:r>
        <w:rPr>
          <w:lang w:val="fr-FR"/>
        </w:rPr>
        <w:t xml:space="preserve">é </w:t>
      </w:r>
      <w:r>
        <w:t>plátky typu Vogue, Rolling Stone, Playboy, Los Angeles Times Magazine, nebo Detour. Právě při spolupráci s nimi vyhotovil ikonick</w:t>
      </w:r>
      <w:r>
        <w:rPr>
          <w:lang w:val="fr-FR"/>
        </w:rPr>
        <w:t xml:space="preserve">é </w:t>
      </w:r>
      <w:r>
        <w:rPr>
          <w:lang w:val="de-DE"/>
        </w:rPr>
        <w:t>portr</w:t>
      </w:r>
      <w:r>
        <w:rPr>
          <w:lang w:val="fr-FR"/>
        </w:rPr>
        <w:t>é</w:t>
      </w:r>
      <w:r>
        <w:t>ty Davida Bowieho, Keitha Richardse, Williama Defoa, nebo Liv Tyler.</w:t>
      </w:r>
    </w:p>
    <w:p w:rsidR="006240BD" w:rsidRDefault="006240BD">
      <w:pPr>
        <w:pStyle w:val="BodyA"/>
      </w:pPr>
    </w:p>
    <w:p w:rsidR="006240BD" w:rsidRDefault="00000000">
      <w:pPr>
        <w:pStyle w:val="BodyA"/>
      </w:pPr>
      <w:r>
        <w:t>I když utekl za svobodou do zahraničí, často se do nesvobodných zemí vracel jako dokumentární fotograf. Zaznamenával genocidu v Rwandě, život utečenců v Bosně, epidemii AIDS v Zimbabwe a aktivity drogových kartelů v Guatemale. V Etiopii byl uvězně</w:t>
      </w:r>
      <w:r>
        <w:rPr>
          <w:lang w:val="it-IT"/>
        </w:rPr>
        <w:t>n, neleg</w:t>
      </w:r>
      <w:r>
        <w:t>álně př</w:t>
      </w:r>
      <w:r>
        <w:rPr>
          <w:lang w:val="nl-NL"/>
        </w:rPr>
        <w:t>ekra</w:t>
      </w:r>
      <w:r>
        <w:t>čoval hranice v Iráku ve vypůjčen</w:t>
      </w:r>
      <w:r>
        <w:rPr>
          <w:lang w:val="fr-FR"/>
        </w:rPr>
        <w:t xml:space="preserve">é </w:t>
      </w:r>
      <w:r>
        <w:t xml:space="preserve">dodávce a </w:t>
      </w:r>
      <w:r>
        <w:rPr>
          <w:lang w:val="nl-NL"/>
        </w:rPr>
        <w:t>v Afgh</w:t>
      </w:r>
      <w:r>
        <w:t xml:space="preserve">ánistánu ho </w:t>
      </w:r>
      <w:r>
        <w:rPr>
          <w:lang w:val="de-DE"/>
        </w:rPr>
        <w:t>cht</w:t>
      </w:r>
      <w:r>
        <w:t xml:space="preserve">ěl negramotný voják zastřelit, protože nedokázal rozluštit jeho americký </w:t>
      </w:r>
      <w:r>
        <w:rPr>
          <w:lang w:val="pt-PT"/>
        </w:rPr>
        <w:t>pas. V</w:t>
      </w:r>
      <w:r>
        <w:t>ýsledkem Kratochvílova úsilí byly pak ikonick</w:t>
      </w:r>
      <w:r>
        <w:rPr>
          <w:lang w:val="fr-FR"/>
        </w:rPr>
        <w:t xml:space="preserve">é </w:t>
      </w:r>
      <w:r>
        <w:t>dokumentární fotografie, za která byl mimo jiné časopisem American Photo v roce 1999 zařazen mezi sto nejvýznamnějších osobností světov</w:t>
      </w:r>
      <w:r>
        <w:rPr>
          <w:lang w:val="fr-FR"/>
        </w:rPr>
        <w:t xml:space="preserve">é </w:t>
      </w:r>
      <w:r>
        <w:t>fotografie. Kratochvíl též obdrž</w:t>
      </w:r>
      <w:r>
        <w:rPr>
          <w:lang w:val="es-ES_tradnl"/>
        </w:rPr>
        <w:t>el t</w:t>
      </w:r>
      <w:r>
        <w:t xml:space="preserve">ři ocenění </w:t>
      </w:r>
      <w:r>
        <w:rPr>
          <w:lang w:val="en-US"/>
        </w:rPr>
        <w:t xml:space="preserve">World Press Photo a jeho díla byly vystavovány v Národní galerii i ve špičkových světových galeriích. </w:t>
      </w:r>
    </w:p>
    <w:p w:rsidR="006240BD" w:rsidRDefault="006240BD">
      <w:pPr>
        <w:pStyle w:val="BodyA"/>
      </w:pPr>
    </w:p>
    <w:p w:rsidR="006240BD" w:rsidRDefault="00000000">
      <w:pPr>
        <w:pStyle w:val="BodyA"/>
      </w:pPr>
      <w:r>
        <w:t>David Bowie byl nadčasový nejen svou hudbou, ale i kontroverzními společenskými t</w:t>
      </w:r>
      <w:r>
        <w:rPr>
          <w:lang w:val="fr-FR"/>
        </w:rPr>
        <w:t>é</w:t>
      </w:r>
      <w:r>
        <w:t>maty, kter</w:t>
      </w:r>
      <w:r>
        <w:rPr>
          <w:lang w:val="fr-FR"/>
        </w:rPr>
        <w:t xml:space="preserve">é </w:t>
      </w:r>
      <w:r>
        <w:t xml:space="preserve">s chutí prosazoval. Například jeho album </w:t>
      </w:r>
      <w:r>
        <w:rPr>
          <w:i/>
          <w:iCs/>
          <w:lang w:val="en-US"/>
        </w:rPr>
        <w:t>Earthling</w:t>
      </w:r>
      <w:r>
        <w:t xml:space="preserve"> </w:t>
      </w:r>
      <w:r>
        <w:rPr>
          <w:lang w:val="en-US"/>
        </w:rPr>
        <w:t>(“Pozem</w:t>
      </w:r>
      <w:r>
        <w:t>šťan</w:t>
      </w:r>
      <w:r>
        <w:rPr>
          <w:lang w:val="en-US"/>
        </w:rPr>
        <w:t>”)</w:t>
      </w:r>
      <w:r>
        <w:t xml:space="preserve"> z roku 1997, při jehož propagaci Kratochvíl Bowieho fotil na titulní stranu časopisu Detour, prolomilo harmonick</w:t>
      </w:r>
      <w:r>
        <w:rPr>
          <w:lang w:val="fr-FR"/>
        </w:rPr>
        <w:t xml:space="preserve">é </w:t>
      </w:r>
      <w:r>
        <w:rPr>
          <w:lang w:val="sv-SE"/>
        </w:rPr>
        <w:t>i lyrick</w:t>
      </w:r>
      <w:r>
        <w:rPr>
          <w:lang w:val="fr-FR"/>
        </w:rPr>
        <w:t xml:space="preserve">é </w:t>
      </w:r>
      <w:r>
        <w:t>hranice industriálního rocku. Bowieho liberální přístup k sexualitě a genderu, nábožensk</w:t>
      </w:r>
      <w:r>
        <w:rPr>
          <w:lang w:val="fr-FR"/>
        </w:rPr>
        <w:t>é pluralit</w:t>
      </w:r>
      <w:r>
        <w:t>ě, a rasové rovnoprávnosti působily ve své době afektovaně a buřičsky, avšak dnes jsou nedílnou součástí politických diskuzí. Společenské nepokoje druhé poloviny 20. století ho stejně jako Kratochvíla nenechávaly chladným</w:t>
      </w:r>
      <w:r>
        <w:rPr>
          <w:lang w:val="en-US"/>
        </w:rPr>
        <w:t>;</w:t>
      </w:r>
      <w:r>
        <w:t xml:space="preserve"> otevřeně kritizoval nedostatek afroamerických umělců v repertoáru MTV, v albu </w:t>
      </w:r>
      <w:r>
        <w:rPr>
          <w:lang w:val="en-US"/>
        </w:rPr>
        <w:t>“</w:t>
      </w:r>
      <w:r>
        <w:rPr>
          <w:lang w:val="de-DE"/>
        </w:rPr>
        <w:t>Tin Machine</w:t>
      </w:r>
      <w:r>
        <w:rPr>
          <w:lang w:val="en-US"/>
        </w:rPr>
        <w:t>” otev</w:t>
      </w:r>
      <w:r>
        <w:t xml:space="preserve">řeně vyjadřoval svoji nechuť vůči fašismu a v písni </w:t>
      </w:r>
      <w:r>
        <w:rPr>
          <w:lang w:val="en-US"/>
        </w:rPr>
        <w:t>"Black Tie White Noise</w:t>
      </w:r>
      <w:r>
        <w:t xml:space="preserve">” </w:t>
      </w:r>
      <w:r>
        <w:rPr>
          <w:lang w:val="en-US"/>
        </w:rPr>
        <w:t>(1993) upozor</w:t>
      </w:r>
      <w:r>
        <w:t>ňoval na rasové nepokoje v Los Angeles. </w:t>
      </w:r>
    </w:p>
    <w:p w:rsidR="006240BD" w:rsidRDefault="006240BD">
      <w:pPr>
        <w:pStyle w:val="BodyA"/>
      </w:pPr>
    </w:p>
    <w:p w:rsidR="006240BD" w:rsidRDefault="00000000">
      <w:pPr>
        <w:pStyle w:val="BodyA"/>
        <w:rPr>
          <w:i/>
          <w:iCs/>
          <w:u w:val="single"/>
        </w:rPr>
      </w:pPr>
      <w:r>
        <w:t>Když Kratochvíl fotil Bowieho, měli oba muži leccos společn</w:t>
      </w:r>
      <w:r>
        <w:rPr>
          <w:lang w:val="fr-FR"/>
        </w:rPr>
        <w:t>é</w:t>
      </w:r>
      <w:r>
        <w:t xml:space="preserve">ho </w:t>
      </w:r>
      <w:r>
        <w:rPr>
          <w:lang w:val="en-US"/>
        </w:rPr>
        <w:t xml:space="preserve">- </w:t>
      </w:r>
      <w:r>
        <w:t xml:space="preserve">oba padesátníci, oba špičky ve svých oborech, oba hluboce kreativní lidé. Možná </w:t>
      </w:r>
      <w:r>
        <w:rPr>
          <w:lang w:val="da-DK"/>
        </w:rPr>
        <w:t>kv</w:t>
      </w:r>
      <w:r>
        <w:t>ůli t</w:t>
      </w:r>
      <w:r>
        <w:rPr>
          <w:lang w:val="fr-FR"/>
        </w:rPr>
        <w:t>é</w:t>
      </w:r>
      <w:r>
        <w:rPr>
          <w:lang w:val="en-US"/>
        </w:rPr>
        <w:t>to bl</w:t>
      </w:r>
      <w:r>
        <w:t>ízkosti se Kratochvílovi podařilo získat důvěru Bowieho a vylákat ho z uzavřených podmínek studiov</w:t>
      </w:r>
      <w:r>
        <w:rPr>
          <w:lang w:val="fr-FR"/>
        </w:rPr>
        <w:t>é</w:t>
      </w:r>
      <w:r>
        <w:rPr>
          <w:lang w:val="pt-PT"/>
        </w:rPr>
        <w:t>ho focen</w:t>
      </w:r>
      <w:r>
        <w:t>í, zorganizovan</w:t>
      </w:r>
      <w:r>
        <w:rPr>
          <w:lang w:val="fr-FR"/>
        </w:rPr>
        <w:t>é</w:t>
      </w:r>
      <w:r>
        <w:t xml:space="preserve"> jeho asistenty a manažery, do ulic New Yorsk</w:t>
      </w:r>
      <w:r>
        <w:rPr>
          <w:lang w:val="fr-FR"/>
        </w:rPr>
        <w:t>é</w:t>
      </w:r>
      <w:r>
        <w:rPr>
          <w:lang w:val="en-US"/>
        </w:rPr>
        <w:t xml:space="preserve">ho Meatpacking District. Zde, v </w:t>
      </w:r>
      <w:r>
        <w:t xml:space="preserve">úzkých uličkách mezi bývalými fabrikami na balení masa pookřáli oba </w:t>
      </w:r>
      <w:r>
        <w:rPr>
          <w:lang w:val="en-US"/>
        </w:rPr>
        <w:t xml:space="preserve">- </w:t>
      </w:r>
      <w:r>
        <w:t xml:space="preserve">Bowie kvůli absenci jeho upjatého </w:t>
      </w:r>
      <w:r>
        <w:rPr>
          <w:lang w:val="it-IT"/>
        </w:rPr>
        <w:t>person</w:t>
      </w:r>
      <w:r>
        <w:t>álu, Kratochvíl, protože kočičí hlavy v Meatpacking District mu připomínaly kočičí hlavy ulic Karlína, kde vyrůstal. Z jejich šestihodinov</w:t>
      </w:r>
      <w:r>
        <w:rPr>
          <w:lang w:val="fr-FR"/>
        </w:rPr>
        <w:t>é</w:t>
      </w:r>
      <w:r>
        <w:t>ho posezení vzeš</w:t>
      </w:r>
      <w:r>
        <w:rPr>
          <w:lang w:val="en-US"/>
        </w:rPr>
        <w:t>ly seri</w:t>
      </w:r>
      <w:r>
        <w:rPr>
          <w:lang w:val="es-ES_tradnl"/>
        </w:rPr>
        <w:t>ó</w:t>
      </w:r>
      <w:r>
        <w:t>zní i usmě</w:t>
      </w:r>
      <w:r>
        <w:rPr>
          <w:lang w:val="it-IT"/>
        </w:rPr>
        <w:t>vav</w:t>
      </w:r>
      <w:r>
        <w:rPr>
          <w:lang w:val="fr-FR"/>
        </w:rPr>
        <w:t xml:space="preserve">é </w:t>
      </w:r>
      <w:r>
        <w:rPr>
          <w:lang w:val="de-DE"/>
        </w:rPr>
        <w:t>portr</w:t>
      </w:r>
      <w:r>
        <w:rPr>
          <w:lang w:val="fr-FR"/>
        </w:rPr>
        <w:t>é</w:t>
      </w:r>
      <w:r>
        <w:t>ty Bowieho, kter</w:t>
      </w:r>
      <w:r>
        <w:rPr>
          <w:lang w:val="fr-FR"/>
        </w:rPr>
        <w:t xml:space="preserve">é </w:t>
      </w:r>
      <w:r>
        <w:t xml:space="preserve">můžete vidět v celé své kráse na této výstavě. </w:t>
      </w:r>
    </w:p>
    <w:p w:rsidR="006240BD" w:rsidRDefault="006240BD">
      <w:pPr>
        <w:pStyle w:val="BodyA"/>
        <w:rPr>
          <w:i/>
          <w:iCs/>
          <w:u w:val="single"/>
        </w:rPr>
      </w:pPr>
    </w:p>
    <w:p w:rsidR="006240BD" w:rsidRDefault="00000000">
      <w:pPr>
        <w:pStyle w:val="BodyA"/>
      </w:pPr>
      <w:r>
        <w:rPr>
          <w:lang w:val="en-US"/>
        </w:rPr>
        <w:t>Kur</w:t>
      </w:r>
      <w:r>
        <w:t>átor Edmund Čučka považuje výstavu za splnění osobního snu.</w:t>
      </w:r>
      <w:r>
        <w:rPr>
          <w:lang w:val="en-US"/>
        </w:rPr>
        <w:t xml:space="preserve"> „Antonín Kratochvíl je mým osobním hrdinou,” dodává Čučka. “S jeho fotografiemi jsem měl možnost se setkat ještě za dob komunismu, když se mi do rukou dostal zahraniční časopis, ve kterém měl reportáž.”</w:t>
      </w:r>
    </w:p>
    <w:p w:rsidR="006240BD" w:rsidRDefault="006240BD">
      <w:pPr>
        <w:pStyle w:val="Default"/>
        <w:spacing w:before="0" w:line="240" w:lineRule="auto"/>
        <w:rPr>
          <w:color w:val="222222"/>
          <w:sz w:val="20"/>
          <w:szCs w:val="20"/>
          <w:shd w:val="clear" w:color="auto" w:fill="FFFFFF"/>
        </w:rPr>
      </w:pPr>
    </w:p>
    <w:p w:rsidR="006240BD" w:rsidRDefault="006240BD">
      <w:pPr>
        <w:pStyle w:val="Default"/>
        <w:spacing w:before="0" w:line="240" w:lineRule="auto"/>
        <w:rPr>
          <w:color w:val="222222"/>
          <w:sz w:val="20"/>
          <w:szCs w:val="20"/>
          <w:shd w:val="clear" w:color="auto" w:fill="FFFFFF"/>
        </w:rPr>
      </w:pPr>
    </w:p>
    <w:p w:rsidR="006240BD" w:rsidRDefault="006240BD">
      <w:pPr>
        <w:pStyle w:val="Default"/>
        <w:spacing w:before="0" w:line="240" w:lineRule="auto"/>
        <w:rPr>
          <w:color w:val="222222"/>
          <w:sz w:val="20"/>
          <w:szCs w:val="20"/>
          <w:shd w:val="clear" w:color="auto" w:fill="FFFFFF"/>
        </w:rPr>
      </w:pPr>
    </w:p>
    <w:p w:rsidR="006240BD" w:rsidRDefault="00000000">
      <w:pPr>
        <w:pStyle w:val="Default"/>
        <w:spacing w:before="0" w:line="240" w:lineRule="auto"/>
        <w:rPr>
          <w:b/>
          <w:bCs/>
          <w:color w:val="222222"/>
          <w:sz w:val="22"/>
          <w:szCs w:val="22"/>
          <w:shd w:val="clear" w:color="auto" w:fill="FFFFFF"/>
        </w:rPr>
      </w:pPr>
      <w:r>
        <w:rPr>
          <w:b/>
          <w:bCs/>
          <w:color w:val="222222"/>
          <w:sz w:val="22"/>
          <w:szCs w:val="22"/>
          <w:shd w:val="clear" w:color="auto" w:fill="FFFFFF"/>
        </w:rPr>
        <w:t>Vybran</w:t>
      </w:r>
      <w:r>
        <w:rPr>
          <w:b/>
          <w:bCs/>
          <w:color w:val="222222"/>
          <w:sz w:val="22"/>
          <w:szCs w:val="22"/>
          <w:shd w:val="clear" w:color="auto" w:fill="FFFFFF"/>
          <w:lang w:val="fr-FR"/>
        </w:rPr>
        <w:t xml:space="preserve">é </w:t>
      </w:r>
      <w:r>
        <w:rPr>
          <w:b/>
          <w:bCs/>
          <w:color w:val="222222"/>
          <w:sz w:val="22"/>
          <w:szCs w:val="22"/>
          <w:shd w:val="clear" w:color="auto" w:fill="FFFFFF"/>
        </w:rPr>
        <w:t>výstavy:</w:t>
      </w:r>
    </w:p>
    <w:p w:rsidR="006240BD" w:rsidRDefault="006240BD">
      <w:pPr>
        <w:pStyle w:val="Default"/>
        <w:spacing w:before="0" w:line="240" w:lineRule="auto"/>
        <w:rPr>
          <w:b/>
          <w:bCs/>
          <w:color w:val="222222"/>
          <w:sz w:val="22"/>
          <w:szCs w:val="22"/>
          <w:shd w:val="clear" w:color="auto" w:fill="FFFFFF"/>
        </w:rPr>
      </w:pP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2021</w:t>
      </w:r>
      <w:r>
        <w:rPr>
          <w:color w:val="222222"/>
          <w:sz w:val="22"/>
          <w:szCs w:val="22"/>
          <w:shd w:val="clear" w:color="auto" w:fill="FFFFFF"/>
          <w:lang w:val="en-US"/>
        </w:rPr>
        <w:t xml:space="preserve"> </w:t>
      </w:r>
      <w:r>
        <w:rPr>
          <w:color w:val="222222"/>
          <w:sz w:val="22"/>
          <w:szCs w:val="22"/>
          <w:shd w:val="clear" w:color="auto" w:fill="FFFFFF"/>
          <w:lang w:val="it-IT"/>
        </w:rPr>
        <w:t>Anton</w:t>
      </w:r>
      <w:r>
        <w:rPr>
          <w:color w:val="222222"/>
          <w:sz w:val="22"/>
          <w:szCs w:val="22"/>
          <w:shd w:val="clear" w:color="auto" w:fill="FFFFFF"/>
        </w:rPr>
        <w:t>í</w:t>
      </w:r>
      <w:r>
        <w:rPr>
          <w:color w:val="222222"/>
          <w:sz w:val="22"/>
          <w:szCs w:val="22"/>
          <w:shd w:val="clear" w:color="auto" w:fill="FFFFFF"/>
          <w:lang w:val="de-DE"/>
        </w:rPr>
        <w:t>n Kratochv</w:t>
      </w:r>
      <w:r>
        <w:rPr>
          <w:color w:val="222222"/>
          <w:sz w:val="22"/>
          <w:szCs w:val="22"/>
          <w:shd w:val="clear" w:color="auto" w:fill="FFFFFF"/>
        </w:rPr>
        <w:t xml:space="preserve">íl – </w:t>
      </w:r>
      <w:r>
        <w:rPr>
          <w:color w:val="222222"/>
          <w:sz w:val="22"/>
          <w:szCs w:val="22"/>
          <w:shd w:val="clear" w:color="auto" w:fill="FFFFFF"/>
          <w:lang w:val="sv-SE"/>
        </w:rPr>
        <w:t>Sv</w:t>
      </w:r>
      <w:r>
        <w:rPr>
          <w:color w:val="222222"/>
          <w:sz w:val="22"/>
          <w:szCs w:val="22"/>
          <w:shd w:val="clear" w:color="auto" w:fill="FFFFFF"/>
        </w:rPr>
        <w:t>ědectví, Czech Centre</w:t>
      </w:r>
      <w:r>
        <w:rPr>
          <w:color w:val="222222"/>
          <w:sz w:val="22"/>
          <w:szCs w:val="22"/>
          <w:shd w:val="clear" w:color="auto" w:fill="FFFFFF"/>
          <w:rtl/>
        </w:rPr>
        <w:t>’</w:t>
      </w:r>
      <w:r>
        <w:rPr>
          <w:color w:val="222222"/>
          <w:sz w:val="22"/>
          <w:szCs w:val="22"/>
          <w:shd w:val="clear" w:color="auto" w:fill="FFFFFF"/>
        </w:rPr>
        <w:t xml:space="preserve">s Window Gallery &amp; Czech Embassy </w:t>
      </w:r>
      <w:r>
        <w:rPr>
          <w:color w:val="222222"/>
          <w:sz w:val="22"/>
          <w:szCs w:val="22"/>
          <w:shd w:val="clear" w:color="auto" w:fill="FFFFFF"/>
          <w:lang w:val="it-IT"/>
        </w:rPr>
        <w:t>London, Lond</w:t>
      </w:r>
      <w:r>
        <w:rPr>
          <w:color w:val="222222"/>
          <w:sz w:val="22"/>
          <w:szCs w:val="22"/>
          <w:shd w:val="clear" w:color="auto" w:fill="FFFFFF"/>
        </w:rPr>
        <w:t>ýn</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2020</w:t>
      </w:r>
      <w:r>
        <w:rPr>
          <w:color w:val="222222"/>
          <w:sz w:val="22"/>
          <w:szCs w:val="22"/>
          <w:shd w:val="clear" w:color="auto" w:fill="FFFFFF"/>
        </w:rPr>
        <w:t>–</w:t>
      </w:r>
      <w:r>
        <w:rPr>
          <w:b/>
          <w:bCs/>
          <w:color w:val="222222"/>
          <w:sz w:val="22"/>
          <w:szCs w:val="22"/>
          <w:shd w:val="clear" w:color="auto" w:fill="FFFFFF"/>
          <w:lang w:val="en-US"/>
        </w:rPr>
        <w:t>2021</w:t>
      </w:r>
      <w:r>
        <w:rPr>
          <w:color w:val="222222"/>
          <w:sz w:val="22"/>
          <w:szCs w:val="22"/>
          <w:shd w:val="clear" w:color="auto" w:fill="FFFFFF"/>
          <w:lang w:val="it-IT"/>
        </w:rPr>
        <w:t xml:space="preserve"> Anton</w:t>
      </w:r>
      <w:r>
        <w:rPr>
          <w:color w:val="222222"/>
          <w:sz w:val="22"/>
          <w:szCs w:val="22"/>
          <w:shd w:val="clear" w:color="auto" w:fill="FFFFFF"/>
        </w:rPr>
        <w:t>í</w:t>
      </w:r>
      <w:r>
        <w:rPr>
          <w:color w:val="222222"/>
          <w:sz w:val="22"/>
          <w:szCs w:val="22"/>
          <w:shd w:val="clear" w:color="auto" w:fill="FFFFFF"/>
          <w:lang w:val="de-DE"/>
        </w:rPr>
        <w:t>n Kratochv</w:t>
      </w:r>
      <w:r>
        <w:rPr>
          <w:color w:val="222222"/>
          <w:sz w:val="22"/>
          <w:szCs w:val="22"/>
          <w:shd w:val="clear" w:color="auto" w:fill="FFFFFF"/>
        </w:rPr>
        <w:t>íl - Fotoeseje, Galerie hlavního města Prahy, Praha, CZE</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2019</w:t>
      </w:r>
      <w:r>
        <w:rPr>
          <w:color w:val="222222"/>
          <w:sz w:val="22"/>
          <w:szCs w:val="22"/>
          <w:shd w:val="clear" w:color="auto" w:fill="FFFFFF"/>
        </w:rPr>
        <w:t xml:space="preserve"> 400 ASA: Fotografie (kolektivní výstava) Národní galerie Praha, Praha, CZE</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2006</w:t>
      </w:r>
      <w:r>
        <w:rPr>
          <w:color w:val="222222"/>
          <w:sz w:val="22"/>
          <w:szCs w:val="22"/>
          <w:shd w:val="clear" w:color="auto" w:fill="FFFFFF"/>
        </w:rPr>
        <w:t xml:space="preserve"> </w:t>
      </w:r>
      <w:r>
        <w:rPr>
          <w:color w:val="222222"/>
          <w:sz w:val="22"/>
          <w:szCs w:val="22"/>
          <w:shd w:val="clear" w:color="auto" w:fill="FFFFFF"/>
          <w:lang w:val="it-IT"/>
        </w:rPr>
        <w:t>Anton</w:t>
      </w:r>
      <w:r>
        <w:rPr>
          <w:color w:val="222222"/>
          <w:sz w:val="22"/>
          <w:szCs w:val="22"/>
          <w:shd w:val="clear" w:color="auto" w:fill="FFFFFF"/>
        </w:rPr>
        <w:t>í</w:t>
      </w:r>
      <w:r>
        <w:rPr>
          <w:color w:val="222222"/>
          <w:sz w:val="22"/>
          <w:szCs w:val="22"/>
          <w:shd w:val="clear" w:color="auto" w:fill="FFFFFF"/>
          <w:lang w:val="de-DE"/>
        </w:rPr>
        <w:t>n Kratochv</w:t>
      </w:r>
      <w:r>
        <w:rPr>
          <w:color w:val="222222"/>
          <w:sz w:val="22"/>
          <w:szCs w:val="22"/>
          <w:shd w:val="clear" w:color="auto" w:fill="FFFFFF"/>
        </w:rPr>
        <w:t>íl - Persona, Leica Gallery Prague, Praha, CZE</w:t>
      </w:r>
    </w:p>
    <w:p w:rsidR="006240BD" w:rsidRDefault="006240BD">
      <w:pPr>
        <w:pStyle w:val="Default"/>
        <w:spacing w:before="0" w:line="240" w:lineRule="auto"/>
        <w:rPr>
          <w:color w:val="222222"/>
          <w:sz w:val="22"/>
          <w:szCs w:val="22"/>
          <w:shd w:val="clear" w:color="auto" w:fill="FFFFFF"/>
        </w:rPr>
      </w:pPr>
    </w:p>
    <w:p w:rsidR="006240BD" w:rsidRDefault="00000000">
      <w:pPr>
        <w:pStyle w:val="Default"/>
        <w:spacing w:before="0" w:line="240" w:lineRule="auto"/>
        <w:rPr>
          <w:b/>
          <w:bCs/>
          <w:color w:val="222222"/>
          <w:sz w:val="22"/>
          <w:szCs w:val="22"/>
          <w:shd w:val="clear" w:color="auto" w:fill="FFFFFF"/>
        </w:rPr>
      </w:pPr>
      <w:r>
        <w:rPr>
          <w:b/>
          <w:bCs/>
          <w:color w:val="222222"/>
          <w:sz w:val="22"/>
          <w:szCs w:val="22"/>
          <w:shd w:val="clear" w:color="auto" w:fill="FFFFFF"/>
        </w:rPr>
        <w:t>Ocenění</w:t>
      </w:r>
    </w:p>
    <w:p w:rsidR="006240BD" w:rsidRDefault="006240BD">
      <w:pPr>
        <w:pStyle w:val="Default"/>
        <w:spacing w:before="0" w:line="240" w:lineRule="auto"/>
        <w:rPr>
          <w:color w:val="222222"/>
          <w:sz w:val="22"/>
          <w:szCs w:val="22"/>
          <w:shd w:val="clear" w:color="auto" w:fill="FFFFFF"/>
        </w:rPr>
      </w:pP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2016</w:t>
      </w:r>
      <w:r>
        <w:rPr>
          <w:color w:val="222222"/>
          <w:sz w:val="22"/>
          <w:szCs w:val="22"/>
          <w:shd w:val="clear" w:color="auto" w:fill="FFFFFF"/>
          <w:lang w:val="en-US"/>
        </w:rPr>
        <w:t xml:space="preserve"> Mu</w:t>
      </w:r>
      <w:r>
        <w:rPr>
          <w:color w:val="222222"/>
          <w:sz w:val="22"/>
          <w:szCs w:val="22"/>
          <w:shd w:val="clear" w:color="auto" w:fill="FFFFFF"/>
        </w:rPr>
        <w:t xml:space="preserve">ž roku, časopis </w:t>
      </w:r>
      <w:r>
        <w:rPr>
          <w:i/>
          <w:iCs/>
          <w:color w:val="222222"/>
          <w:sz w:val="22"/>
          <w:szCs w:val="22"/>
          <w:shd w:val="clear" w:color="auto" w:fill="FFFFFF"/>
        </w:rPr>
        <w:t>Esquire</w:t>
      </w:r>
      <w:r>
        <w:rPr>
          <w:color w:val="222222"/>
          <w:sz w:val="22"/>
          <w:szCs w:val="22"/>
          <w:shd w:val="clear" w:color="auto" w:fill="FFFFFF"/>
        </w:rPr>
        <w:t xml:space="preserve"> </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2015</w:t>
      </w:r>
      <w:r>
        <w:rPr>
          <w:color w:val="222222"/>
          <w:sz w:val="22"/>
          <w:szCs w:val="22"/>
          <w:shd w:val="clear" w:color="auto" w:fill="FFFFFF"/>
          <w:lang w:val="en-US"/>
        </w:rPr>
        <w:t xml:space="preserve"> </w:t>
      </w:r>
      <w:r>
        <w:rPr>
          <w:color w:val="222222"/>
          <w:sz w:val="22"/>
          <w:szCs w:val="22"/>
          <w:shd w:val="clear" w:color="auto" w:fill="FFFFFF"/>
        </w:rPr>
        <w:t xml:space="preserve">Nominace na Oscara v kategorii Nejlepší dokumentární </w:t>
      </w:r>
      <w:r>
        <w:rPr>
          <w:color w:val="222222"/>
          <w:sz w:val="22"/>
          <w:szCs w:val="22"/>
          <w:shd w:val="clear" w:color="auto" w:fill="FFFFFF"/>
          <w:lang w:val="en-US"/>
        </w:rPr>
        <w:t>film (Operation Homecoming)</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 xml:space="preserve">2015 </w:t>
      </w:r>
      <w:r>
        <w:rPr>
          <w:color w:val="222222"/>
          <w:sz w:val="22"/>
          <w:szCs w:val="22"/>
          <w:shd w:val="clear" w:color="auto" w:fill="FFFFFF"/>
        </w:rPr>
        <w:t xml:space="preserve">Cena Zlatá pecka za videospot "Inspirace je všude" pro Českou filharmonii. </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 xml:space="preserve">2015 </w:t>
      </w:r>
      <w:r>
        <w:rPr>
          <w:color w:val="222222"/>
          <w:sz w:val="22"/>
          <w:szCs w:val="22"/>
          <w:shd w:val="clear" w:color="auto" w:fill="FFFFFF"/>
        </w:rPr>
        <w:t>Titul osobnost česk</w:t>
      </w:r>
      <w:r>
        <w:rPr>
          <w:color w:val="222222"/>
          <w:sz w:val="22"/>
          <w:szCs w:val="22"/>
          <w:shd w:val="clear" w:color="auto" w:fill="FFFFFF"/>
          <w:lang w:val="fr-FR"/>
        </w:rPr>
        <w:t xml:space="preserve">é </w:t>
      </w:r>
      <w:r>
        <w:rPr>
          <w:color w:val="222222"/>
          <w:sz w:val="22"/>
          <w:szCs w:val="22"/>
          <w:shd w:val="clear" w:color="auto" w:fill="FFFFFF"/>
        </w:rPr>
        <w:t>fotografie roku 2014, ocenění za dlouhodobý přínos fotografii, udělen</w:t>
      </w:r>
      <w:r>
        <w:rPr>
          <w:color w:val="222222"/>
          <w:sz w:val="22"/>
          <w:szCs w:val="22"/>
          <w:shd w:val="clear" w:color="auto" w:fill="FFFFFF"/>
          <w:lang w:val="fr-FR"/>
        </w:rPr>
        <w:t xml:space="preserve">é </w:t>
      </w:r>
      <w:r>
        <w:rPr>
          <w:color w:val="222222"/>
          <w:sz w:val="22"/>
          <w:szCs w:val="22"/>
          <w:shd w:val="clear" w:color="auto" w:fill="FFFFFF"/>
          <w:lang w:val="es-ES_tradnl"/>
        </w:rPr>
        <w:t>Asociac</w:t>
      </w:r>
      <w:r>
        <w:rPr>
          <w:color w:val="222222"/>
          <w:sz w:val="22"/>
          <w:szCs w:val="22"/>
          <w:shd w:val="clear" w:color="auto" w:fill="FFFFFF"/>
        </w:rPr>
        <w:t xml:space="preserve">í </w:t>
      </w:r>
      <w:r>
        <w:rPr>
          <w:color w:val="222222"/>
          <w:sz w:val="22"/>
          <w:szCs w:val="22"/>
          <w:shd w:val="clear" w:color="auto" w:fill="FFFFFF"/>
          <w:lang w:val="es-ES_tradnl"/>
        </w:rPr>
        <w:t>profesion</w:t>
      </w:r>
      <w:r>
        <w:rPr>
          <w:color w:val="222222"/>
          <w:sz w:val="22"/>
          <w:szCs w:val="22"/>
          <w:shd w:val="clear" w:color="auto" w:fill="FFFFFF"/>
        </w:rPr>
        <w:t>álních fotografů Česk</w:t>
      </w:r>
      <w:r>
        <w:rPr>
          <w:color w:val="222222"/>
          <w:sz w:val="22"/>
          <w:szCs w:val="22"/>
          <w:shd w:val="clear" w:color="auto" w:fill="FFFFFF"/>
          <w:lang w:val="fr-FR"/>
        </w:rPr>
        <w:t xml:space="preserve">é </w:t>
      </w:r>
      <w:r>
        <w:rPr>
          <w:color w:val="222222"/>
          <w:sz w:val="22"/>
          <w:szCs w:val="22"/>
          <w:shd w:val="clear" w:color="auto" w:fill="FFFFFF"/>
        </w:rPr>
        <w:t>republiky.</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2014</w:t>
      </w:r>
      <w:r>
        <w:rPr>
          <w:color w:val="222222"/>
          <w:sz w:val="22"/>
          <w:szCs w:val="22"/>
          <w:shd w:val="clear" w:color="auto" w:fill="FFFFFF"/>
          <w:lang w:val="en-US"/>
        </w:rPr>
        <w:t xml:space="preserve"> Fotosfera Award</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2012</w:t>
      </w:r>
      <w:r>
        <w:rPr>
          <w:color w:val="222222"/>
          <w:sz w:val="22"/>
          <w:szCs w:val="22"/>
          <w:shd w:val="clear" w:color="auto" w:fill="FFFFFF"/>
          <w:lang w:val="en-US"/>
        </w:rPr>
        <w:t xml:space="preserve"> Cena Emmy, nominace za film Starved for Attention (Jeremiah Zahar, 2011).</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2010</w:t>
      </w:r>
      <w:r>
        <w:rPr>
          <w:color w:val="222222"/>
          <w:sz w:val="22"/>
          <w:szCs w:val="22"/>
          <w:shd w:val="clear" w:color="auto" w:fill="FFFFFF"/>
          <w:lang w:val="en-US"/>
        </w:rPr>
        <w:t xml:space="preserve"> </w:t>
      </w:r>
      <w:r>
        <w:rPr>
          <w:color w:val="222222"/>
          <w:sz w:val="22"/>
          <w:szCs w:val="22"/>
          <w:shd w:val="clear" w:color="auto" w:fill="FFFFFF"/>
        </w:rPr>
        <w:t>Český lev, nominace za nejlepší mužský herecký výkon ve vedlejší roli, film Kawasakiho růže (Jan Hř</w:t>
      </w:r>
      <w:r>
        <w:rPr>
          <w:color w:val="222222"/>
          <w:sz w:val="22"/>
          <w:szCs w:val="22"/>
          <w:shd w:val="clear" w:color="auto" w:fill="FFFFFF"/>
          <w:lang w:val="nl-NL"/>
        </w:rPr>
        <w:t>ebejk, 2009)</w:t>
      </w:r>
    </w:p>
    <w:p w:rsidR="006240BD" w:rsidRDefault="00000000">
      <w:pPr>
        <w:pStyle w:val="Default"/>
        <w:numPr>
          <w:ilvl w:val="0"/>
          <w:numId w:val="2"/>
        </w:numPr>
        <w:spacing w:before="0" w:line="240" w:lineRule="auto"/>
        <w:rPr>
          <w:color w:val="222222"/>
          <w:sz w:val="22"/>
          <w:szCs w:val="22"/>
          <w:shd w:val="clear" w:color="auto" w:fill="FFFFFF"/>
          <w:lang w:val="en-US"/>
        </w:rPr>
      </w:pPr>
      <w:r>
        <w:rPr>
          <w:b/>
          <w:bCs/>
          <w:color w:val="222222"/>
          <w:sz w:val="22"/>
          <w:szCs w:val="22"/>
          <w:shd w:val="clear" w:color="auto" w:fill="FFFFFF"/>
          <w:lang w:val="en-US"/>
        </w:rPr>
        <w:t>2008</w:t>
      </w:r>
      <w:r>
        <w:rPr>
          <w:color w:val="222222"/>
          <w:sz w:val="22"/>
          <w:szCs w:val="22"/>
          <w:shd w:val="clear" w:color="auto" w:fill="FFFFFF"/>
          <w:lang w:val="en-US"/>
        </w:rPr>
        <w:t xml:space="preserve"> </w:t>
      </w:r>
      <w:r>
        <w:rPr>
          <w:color w:val="222222"/>
          <w:sz w:val="22"/>
          <w:szCs w:val="22"/>
          <w:shd w:val="clear" w:color="auto" w:fill="FFFFFF"/>
        </w:rPr>
        <w:t xml:space="preserve">Cena Emmy, nominace za nejlepší dokumentární </w:t>
      </w:r>
      <w:r>
        <w:rPr>
          <w:color w:val="222222"/>
          <w:sz w:val="22"/>
          <w:szCs w:val="22"/>
          <w:shd w:val="clear" w:color="auto" w:fill="FFFFFF"/>
          <w:lang w:val="it-IT"/>
        </w:rPr>
        <w:t>film (</w:t>
      </w:r>
      <w:r>
        <w:rPr>
          <w:color w:val="222222"/>
          <w:sz w:val="22"/>
          <w:szCs w:val="22"/>
          <w:shd w:val="clear" w:color="auto" w:fill="FFFFFF"/>
          <w:lang w:val="en-US"/>
        </w:rPr>
        <w:t>Operation Homecoming</w:t>
      </w:r>
      <w:r>
        <w:rPr>
          <w:color w:val="222222"/>
          <w:sz w:val="22"/>
          <w:szCs w:val="22"/>
          <w:shd w:val="clear" w:color="auto" w:fill="FFFFFF"/>
        </w:rPr>
        <w:t>, 2007)</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2005</w:t>
      </w:r>
      <w:r>
        <w:rPr>
          <w:color w:val="222222"/>
          <w:sz w:val="22"/>
          <w:szCs w:val="22"/>
          <w:shd w:val="clear" w:color="auto" w:fill="FFFFFF"/>
        </w:rPr>
        <w:t xml:space="preserve"> Golden Light Award za nejlepší dokumentární knihu (Mizení) </w:t>
      </w:r>
      <w:r>
        <w:rPr>
          <w:b/>
          <w:bCs/>
          <w:color w:val="222222"/>
          <w:sz w:val="22"/>
          <w:szCs w:val="22"/>
          <w:shd w:val="clear" w:color="auto" w:fill="FFFFFF"/>
        </w:rPr>
        <w:t>1991</w:t>
      </w:r>
      <w:r>
        <w:rPr>
          <w:color w:val="222222"/>
          <w:sz w:val="22"/>
          <w:szCs w:val="22"/>
          <w:shd w:val="clear" w:color="auto" w:fill="FFFFFF"/>
          <w:lang w:val="it-IT"/>
        </w:rPr>
        <w:t xml:space="preserve"> Cena Infinity Award: Foto</w:t>
      </w:r>
      <w:r>
        <w:rPr>
          <w:color w:val="222222"/>
          <w:sz w:val="22"/>
          <w:szCs w:val="22"/>
          <w:shd w:val="clear" w:color="auto" w:fill="FFFFFF"/>
        </w:rPr>
        <w:t>žurnalista roku, Mezinárodní centrum fotografie, New York.</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2005</w:t>
      </w:r>
      <w:r>
        <w:rPr>
          <w:color w:val="222222"/>
          <w:sz w:val="22"/>
          <w:szCs w:val="22"/>
          <w:shd w:val="clear" w:color="auto" w:fill="FFFFFF"/>
        </w:rPr>
        <w:t xml:space="preserve"> Lucie Award za mimořádný úspěch ve fotož</w:t>
      </w:r>
      <w:r>
        <w:rPr>
          <w:color w:val="222222"/>
          <w:sz w:val="22"/>
          <w:szCs w:val="22"/>
          <w:shd w:val="clear" w:color="auto" w:fill="FFFFFF"/>
          <w:lang w:val="fr-FR"/>
        </w:rPr>
        <w:t>urnalistice</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2003</w:t>
      </w:r>
      <w:r>
        <w:rPr>
          <w:color w:val="222222"/>
          <w:sz w:val="22"/>
          <w:szCs w:val="22"/>
          <w:shd w:val="clear" w:color="auto" w:fill="FFFFFF"/>
        </w:rPr>
        <w:t xml:space="preserve"> Cena hlavního města Prahy za fotografii udělená </w:t>
      </w:r>
      <w:r>
        <w:rPr>
          <w:color w:val="222222"/>
          <w:sz w:val="22"/>
          <w:szCs w:val="22"/>
          <w:shd w:val="clear" w:color="auto" w:fill="FFFFFF"/>
          <w:lang w:val="it-IT"/>
        </w:rPr>
        <w:t>prim</w:t>
      </w:r>
      <w:r>
        <w:rPr>
          <w:color w:val="222222"/>
          <w:sz w:val="22"/>
          <w:szCs w:val="22"/>
          <w:shd w:val="clear" w:color="auto" w:fill="FFFFFF"/>
        </w:rPr>
        <w:t>átorem.</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2003</w:t>
      </w:r>
      <w:r>
        <w:rPr>
          <w:color w:val="222222"/>
          <w:sz w:val="22"/>
          <w:szCs w:val="22"/>
          <w:shd w:val="clear" w:color="auto" w:fill="FFFFFF"/>
        </w:rPr>
        <w:t xml:space="preserve"> První </w:t>
      </w:r>
      <w:r>
        <w:rPr>
          <w:color w:val="222222"/>
          <w:sz w:val="22"/>
          <w:szCs w:val="22"/>
          <w:shd w:val="clear" w:color="auto" w:fill="FFFFFF"/>
          <w:lang w:val="nl-NL"/>
        </w:rPr>
        <w:t>cena World Press Photo Amsterdam (2 ocen</w:t>
      </w:r>
      <w:r>
        <w:rPr>
          <w:color w:val="222222"/>
          <w:sz w:val="22"/>
          <w:szCs w:val="22"/>
          <w:shd w:val="clear" w:color="auto" w:fill="FFFFFF"/>
        </w:rPr>
        <w:t>ění v t</w:t>
      </w:r>
      <w:r>
        <w:rPr>
          <w:color w:val="222222"/>
          <w:sz w:val="22"/>
          <w:szCs w:val="22"/>
          <w:shd w:val="clear" w:color="auto" w:fill="FFFFFF"/>
          <w:lang w:val="fr-FR"/>
        </w:rPr>
        <w:t>é</w:t>
      </w:r>
      <w:r>
        <w:rPr>
          <w:color w:val="222222"/>
          <w:sz w:val="22"/>
          <w:szCs w:val="22"/>
          <w:shd w:val="clear" w:color="auto" w:fill="FFFFFF"/>
        </w:rPr>
        <w:t>mže roce)</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2000</w:t>
      </w:r>
      <w:r>
        <w:rPr>
          <w:color w:val="222222"/>
          <w:sz w:val="22"/>
          <w:szCs w:val="22"/>
          <w:shd w:val="clear" w:color="auto" w:fill="FFFFFF"/>
        </w:rPr>
        <w:t xml:space="preserve"> Gold ARC Award za nejlepší výroční zprávu v kategorii nevládních organizací (výroční zpráva Rockefellerovy nadace za rok 1999)</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1997</w:t>
      </w:r>
      <w:r>
        <w:rPr>
          <w:color w:val="222222"/>
          <w:sz w:val="22"/>
          <w:szCs w:val="22"/>
          <w:shd w:val="clear" w:color="auto" w:fill="FFFFFF"/>
        </w:rPr>
        <w:t xml:space="preserve"> (Eissie) Cena Alfreda Eisenstadta za esej 3Eyewitness2 časopisu Life.</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1997</w:t>
      </w:r>
      <w:r>
        <w:rPr>
          <w:color w:val="222222"/>
          <w:sz w:val="22"/>
          <w:szCs w:val="22"/>
          <w:shd w:val="clear" w:color="auto" w:fill="FFFFFF"/>
        </w:rPr>
        <w:t xml:space="preserve"> Zlatá medaile za fotografii od Society of Publishing Designers, New York.</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1997</w:t>
      </w:r>
      <w:r>
        <w:rPr>
          <w:color w:val="222222"/>
          <w:sz w:val="22"/>
          <w:szCs w:val="22"/>
          <w:shd w:val="clear" w:color="auto" w:fill="FFFFFF"/>
        </w:rPr>
        <w:t xml:space="preserve"> První </w:t>
      </w:r>
      <w:r>
        <w:rPr>
          <w:color w:val="222222"/>
          <w:sz w:val="22"/>
          <w:szCs w:val="22"/>
          <w:shd w:val="clear" w:color="auto" w:fill="FFFFFF"/>
          <w:lang w:val="nl-NL"/>
        </w:rPr>
        <w:t>cena, World Press Photo Portrait Series, Amsterdam.</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1995</w:t>
      </w:r>
      <w:r>
        <w:rPr>
          <w:color w:val="222222"/>
          <w:sz w:val="22"/>
          <w:szCs w:val="22"/>
          <w:shd w:val="clear" w:color="auto" w:fill="FFFFFF"/>
          <w:lang w:val="en-US"/>
        </w:rPr>
        <w:t xml:space="preserve"> Ernst Haas Award, Maine Photographic workshops.</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1994</w:t>
      </w:r>
      <w:r>
        <w:rPr>
          <w:color w:val="222222"/>
          <w:sz w:val="22"/>
          <w:szCs w:val="22"/>
          <w:shd w:val="clear" w:color="auto" w:fill="FFFFFF"/>
          <w:lang w:val="en-US"/>
        </w:rPr>
        <w:t xml:space="preserve"> Leica Medal of Excellence za </w:t>
      </w:r>
      <w:r>
        <w:rPr>
          <w:color w:val="222222"/>
          <w:sz w:val="22"/>
          <w:szCs w:val="22"/>
          <w:shd w:val="clear" w:color="auto" w:fill="FFFFFF"/>
        </w:rPr>
        <w:t>úspěchy v dokumentární fotografii.</w:t>
      </w:r>
    </w:p>
    <w:p w:rsidR="006240BD" w:rsidRDefault="00000000">
      <w:pPr>
        <w:pStyle w:val="Default"/>
        <w:numPr>
          <w:ilvl w:val="0"/>
          <w:numId w:val="2"/>
        </w:numPr>
        <w:spacing w:before="0" w:line="240" w:lineRule="auto"/>
        <w:rPr>
          <w:color w:val="222222"/>
          <w:sz w:val="22"/>
          <w:szCs w:val="22"/>
          <w:shd w:val="clear" w:color="auto" w:fill="FFFFFF"/>
        </w:rPr>
      </w:pPr>
      <w:r>
        <w:rPr>
          <w:b/>
          <w:bCs/>
          <w:color w:val="222222"/>
          <w:sz w:val="22"/>
          <w:szCs w:val="22"/>
          <w:shd w:val="clear" w:color="auto" w:fill="FFFFFF"/>
        </w:rPr>
        <w:t>1994</w:t>
      </w:r>
      <w:r>
        <w:rPr>
          <w:color w:val="222222"/>
          <w:sz w:val="22"/>
          <w:szCs w:val="22"/>
          <w:shd w:val="clear" w:color="auto" w:fill="FFFFFF"/>
          <w:lang w:val="en-US"/>
        </w:rPr>
        <w:t xml:space="preserve"> Dorothy Langeov</w:t>
      </w:r>
      <w:r>
        <w:rPr>
          <w:color w:val="222222"/>
          <w:sz w:val="22"/>
          <w:szCs w:val="22"/>
          <w:shd w:val="clear" w:color="auto" w:fill="FFFFFF"/>
          <w:lang w:val="fr-FR"/>
        </w:rPr>
        <w:t xml:space="preserve">é </w:t>
      </w:r>
      <w:r>
        <w:rPr>
          <w:color w:val="222222"/>
          <w:sz w:val="22"/>
          <w:szCs w:val="22"/>
          <w:shd w:val="clear" w:color="auto" w:fill="FFFFFF"/>
          <w:lang w:val="de-DE"/>
        </w:rPr>
        <w:t>Prize, Centrum dokument</w:t>
      </w:r>
      <w:r>
        <w:rPr>
          <w:color w:val="222222"/>
          <w:sz w:val="22"/>
          <w:szCs w:val="22"/>
          <w:shd w:val="clear" w:color="auto" w:fill="FFFFFF"/>
        </w:rPr>
        <w:t>árních studií Dukeovy univerzity.</w:t>
      </w:r>
    </w:p>
    <w:sectPr w:rsidR="006240BD">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087" w:rsidRDefault="00A87087">
      <w:r>
        <w:separator/>
      </w:r>
    </w:p>
  </w:endnote>
  <w:endnote w:type="continuationSeparator" w:id="0">
    <w:p w:rsidR="00A87087" w:rsidRDefault="00A8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BD" w:rsidRDefault="006240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087" w:rsidRDefault="00A87087">
      <w:r>
        <w:separator/>
      </w:r>
    </w:p>
  </w:footnote>
  <w:footnote w:type="continuationSeparator" w:id="0">
    <w:p w:rsidR="00A87087" w:rsidRDefault="00A8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BD" w:rsidRDefault="006240B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7393"/>
    <w:multiLevelType w:val="hybridMultilevel"/>
    <w:tmpl w:val="44CEF3A4"/>
    <w:styleLink w:val="Bullets"/>
    <w:lvl w:ilvl="0" w:tplc="9FE22BA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F94B0B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E16B5B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D56435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282CF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CC2323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9FE145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A82C3B8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2D27DA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C91113"/>
    <w:multiLevelType w:val="hybridMultilevel"/>
    <w:tmpl w:val="44CEF3A4"/>
    <w:numStyleLink w:val="Bullets"/>
  </w:abstractNum>
  <w:num w:numId="1" w16cid:durableId="815756821">
    <w:abstractNumId w:val="0"/>
  </w:num>
  <w:num w:numId="2" w16cid:durableId="62863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BD"/>
    <w:rsid w:val="00082A5D"/>
    <w:rsid w:val="006240BD"/>
    <w:rsid w:val="00A87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822F125"/>
  <w15:docId w15:val="{9874F357-673B-2643-9642-D48955AC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4840</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Kopecka</cp:lastModifiedBy>
  <cp:revision>2</cp:revision>
  <dcterms:created xsi:type="dcterms:W3CDTF">2024-03-18T11:02:00Z</dcterms:created>
  <dcterms:modified xsi:type="dcterms:W3CDTF">2024-03-18T11:03:00Z</dcterms:modified>
</cp:coreProperties>
</file>